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北证</w:t>
      </w:r>
      <w:r>
        <w:rPr>
          <w:rFonts w:hint="eastAsia" w:eastAsia="黑体"/>
          <w:sz w:val="32"/>
          <w:szCs w:val="32"/>
        </w:rPr>
        <w:t>公告</w:t>
      </w:r>
      <w:r>
        <w:rPr>
          <w:rFonts w:eastAsia="黑体"/>
          <w:sz w:val="32"/>
          <w:szCs w:val="32"/>
        </w:rPr>
        <w:t>〔202</w:t>
      </w:r>
      <w:r>
        <w:rPr>
          <w:rFonts w:hint="eastAsia"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〕12号附件</w:t>
      </w:r>
    </w:p>
    <w:p>
      <w:pPr>
        <w:spacing w:line="600" w:lineRule="exact"/>
        <w:jc w:val="left"/>
        <w:rPr>
          <w:rFonts w:ascii="方正大标宋简体" w:hAnsi="华文中宋" w:eastAsia="方正大标宋简体"/>
          <w:sz w:val="42"/>
          <w:szCs w:val="42"/>
        </w:rPr>
      </w:pPr>
    </w:p>
    <w:p>
      <w:pPr>
        <w:spacing w:line="600" w:lineRule="exact"/>
        <w:jc w:val="center"/>
        <w:rPr>
          <w:rFonts w:ascii="方正大标宋简体" w:hAnsi="华文中宋" w:eastAsia="方正大标宋简体"/>
          <w:sz w:val="44"/>
          <w:szCs w:val="44"/>
        </w:rPr>
      </w:pPr>
      <w:r>
        <w:rPr>
          <w:rFonts w:hint="eastAsia" w:ascii="方正大标宋简体" w:hAnsi="华文中宋" w:eastAsia="方正大标宋简体"/>
          <w:sz w:val="44"/>
          <w:szCs w:val="44"/>
        </w:rPr>
        <w:t>北京证券交易所第三届上市委员会</w:t>
      </w:r>
    </w:p>
    <w:p>
      <w:pPr>
        <w:spacing w:line="600" w:lineRule="exact"/>
        <w:jc w:val="center"/>
        <w:rPr>
          <w:rFonts w:ascii="方正大标宋简体" w:hAnsi="华文中宋" w:eastAsia="方正大标宋简体"/>
          <w:sz w:val="44"/>
          <w:szCs w:val="44"/>
        </w:rPr>
      </w:pPr>
      <w:r>
        <w:rPr>
          <w:rFonts w:hint="eastAsia" w:ascii="方正大标宋简体" w:hAnsi="华文中宋" w:eastAsia="方正大标宋简体"/>
          <w:sz w:val="44"/>
          <w:szCs w:val="44"/>
        </w:rPr>
        <w:t>和并购重组委员会委员候选人公示名单</w:t>
      </w:r>
    </w:p>
    <w:p>
      <w:pPr>
        <w:widowControl/>
        <w:spacing w:line="600" w:lineRule="exact"/>
        <w:jc w:val="center"/>
        <w:rPr>
          <w:rFonts w:ascii="楷体" w:hAnsi="楷体" w:eastAsia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/>
          <w:color w:val="000000"/>
          <w:kern w:val="0"/>
          <w:sz w:val="30"/>
          <w:szCs w:val="30"/>
        </w:rPr>
        <w:t>（按姓氏笔画排序）</w:t>
      </w:r>
    </w:p>
    <w:p>
      <w:pPr>
        <w:widowControl/>
        <w:spacing w:line="600" w:lineRule="exact"/>
        <w:jc w:val="center"/>
        <w:rPr>
          <w:rFonts w:asciiTheme="minorEastAsia" w:hAnsiTheme="minorEastAsia" w:eastAsiaTheme="minorEastAsia"/>
          <w:color w:val="000000"/>
          <w:kern w:val="0"/>
          <w:szCs w:val="21"/>
        </w:rPr>
      </w:pPr>
    </w:p>
    <w:tbl>
      <w:tblPr>
        <w:tblStyle w:val="4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09"/>
        <w:gridCol w:w="3260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7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中国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证监会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（2名）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牛金影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中国证监会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稽查局复核处二级调研员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朱嘉敏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中国证监会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稽查总队调查四处一级调研员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7" w:type="dxa"/>
            <w:gridSpan w:val="5"/>
            <w:shd w:val="clear" w:color="000000" w:fill="FFFFFF"/>
            <w:noWrap/>
            <w:vAlign w:val="center"/>
          </w:tcPr>
          <w:p>
            <w:pPr>
              <w:tabs>
                <w:tab w:val="center" w:pos="4795"/>
                <w:tab w:val="left" w:pos="8065"/>
              </w:tabs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中国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证监会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派出机构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17名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王晓静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信息调研处三级调研员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王海景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甘肃证监局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机构监管处二级调研员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王澎涛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大连证监局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机构监管处三级调研员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任江虹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陕西证监局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办公室一级调研员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孙芬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党务工作办公室副主任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李中全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公司监管一处三级调研员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李东升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宁夏证监局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公司监管处副处长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李学峰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公司监管一处副处长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李倩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机构监管处副处长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吴海峰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综合业务监管处副处长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何中育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法治处处长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何建军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宋飞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稽查处副处长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罗瑰卉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宁波证监局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耿晨晨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新疆证监局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债券监管处四级调研员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公司监管一处四级调研员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薛书宝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浙江证监局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综合业务监管一处副处长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7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国家部委及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科研院所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（1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刘荣光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中国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科学院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中国科学院</w:t>
            </w:r>
            <w:r>
              <w:rPr>
                <w:rFonts w:ascii="宋体" w:hAnsi="宋体"/>
                <w:szCs w:val="21"/>
              </w:rPr>
              <w:t>控股</w:t>
            </w:r>
            <w:r>
              <w:rPr>
                <w:rFonts w:hint="eastAsia" w:ascii="宋体" w:hAnsi="宋体"/>
                <w:szCs w:val="21"/>
              </w:rPr>
              <w:t>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7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全国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股转公司、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北京证券</w:t>
            </w:r>
            <w:r>
              <w:rPr>
                <w:rFonts w:ascii="仿宋_GB2312" w:hAnsi="宋体" w:cs="宋体"/>
                <w:b/>
                <w:bCs/>
                <w:color w:val="000000"/>
                <w:kern w:val="0"/>
                <w:szCs w:val="21"/>
              </w:rPr>
              <w:t>交易所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21"/>
              </w:rPr>
              <w:t>（17名）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于竹丽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挂牌公司管理一部副总监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王云龙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王志岗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市场发展部总监助理、执行经理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尹舒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上市审核中心质量控制部兼综合部总监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石富元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市场发展部总监助理、执行经理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李文娟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上市审核中心审核部总监助理、执行经理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上市公司管理部总监助理、执行经理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杨艺新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投资者服务部资深执行经理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杨欧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会员管理部高级执行经理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杨超颖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上市公司管理部总监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杨媛媛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会员管理部总监助理、执行经理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连璐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债券业务中心总监助理、执行经理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监管执行部总监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侯定海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全国股转公司、北京证券交易所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会员管理部总监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郭青柏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债券业务中心总监助理、执行经理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盛子轩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全国股转公司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挂牌公司管理一部总监助理、执行经理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蔡慧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北京证券交易所</w:t>
            </w:r>
          </w:p>
        </w:tc>
        <w:tc>
          <w:tcPr>
            <w:tcW w:w="40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第二届上市委员会和并购重组委员会委员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90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705540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38772571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2C"/>
    <w:rsid w:val="00024DB8"/>
    <w:rsid w:val="00074526"/>
    <w:rsid w:val="000A5F07"/>
    <w:rsid w:val="000D2B0D"/>
    <w:rsid w:val="000E1D57"/>
    <w:rsid w:val="00146DBF"/>
    <w:rsid w:val="00155784"/>
    <w:rsid w:val="00172A27"/>
    <w:rsid w:val="001741E4"/>
    <w:rsid w:val="001A1983"/>
    <w:rsid w:val="001C2078"/>
    <w:rsid w:val="001D64E7"/>
    <w:rsid w:val="001F1203"/>
    <w:rsid w:val="00231646"/>
    <w:rsid w:val="00237362"/>
    <w:rsid w:val="00301FAA"/>
    <w:rsid w:val="00320A0D"/>
    <w:rsid w:val="003566F7"/>
    <w:rsid w:val="00374ED2"/>
    <w:rsid w:val="003B6979"/>
    <w:rsid w:val="003C769B"/>
    <w:rsid w:val="003F2F70"/>
    <w:rsid w:val="00407F2C"/>
    <w:rsid w:val="00442069"/>
    <w:rsid w:val="004B716B"/>
    <w:rsid w:val="004E46AD"/>
    <w:rsid w:val="0053259A"/>
    <w:rsid w:val="0059430D"/>
    <w:rsid w:val="005A06BB"/>
    <w:rsid w:val="005D36AD"/>
    <w:rsid w:val="006178ED"/>
    <w:rsid w:val="00685CDF"/>
    <w:rsid w:val="006C33BF"/>
    <w:rsid w:val="0071060A"/>
    <w:rsid w:val="007463A1"/>
    <w:rsid w:val="007978A5"/>
    <w:rsid w:val="007A78AC"/>
    <w:rsid w:val="007B608B"/>
    <w:rsid w:val="008B2EA4"/>
    <w:rsid w:val="008D6839"/>
    <w:rsid w:val="00907C5E"/>
    <w:rsid w:val="009118A4"/>
    <w:rsid w:val="009E0C0D"/>
    <w:rsid w:val="009E2017"/>
    <w:rsid w:val="00A0098B"/>
    <w:rsid w:val="00B12ACE"/>
    <w:rsid w:val="00B36AF1"/>
    <w:rsid w:val="00B47255"/>
    <w:rsid w:val="00B5309B"/>
    <w:rsid w:val="00B73935"/>
    <w:rsid w:val="00BD5484"/>
    <w:rsid w:val="00BE089C"/>
    <w:rsid w:val="00BE1EC9"/>
    <w:rsid w:val="00C074E6"/>
    <w:rsid w:val="00C315FD"/>
    <w:rsid w:val="00C449DB"/>
    <w:rsid w:val="00C47438"/>
    <w:rsid w:val="00C81EE8"/>
    <w:rsid w:val="00C872AA"/>
    <w:rsid w:val="00CA5D9D"/>
    <w:rsid w:val="00D56279"/>
    <w:rsid w:val="00D81D28"/>
    <w:rsid w:val="00DA2BFB"/>
    <w:rsid w:val="00DE12B2"/>
    <w:rsid w:val="00DE50D0"/>
    <w:rsid w:val="00DF1F29"/>
    <w:rsid w:val="00E95877"/>
    <w:rsid w:val="00EC1BA2"/>
    <w:rsid w:val="00EE6D63"/>
    <w:rsid w:val="00EF68EE"/>
    <w:rsid w:val="00F10CB9"/>
    <w:rsid w:val="00F24654"/>
    <w:rsid w:val="00F43720"/>
    <w:rsid w:val="00F61B68"/>
    <w:rsid w:val="00F6511D"/>
    <w:rsid w:val="00F85536"/>
    <w:rsid w:val="00F9309A"/>
    <w:rsid w:val="0F6F24BA"/>
    <w:rsid w:val="3FFFF086"/>
    <w:rsid w:val="5FC6419C"/>
    <w:rsid w:val="61D787E7"/>
    <w:rsid w:val="67F90760"/>
    <w:rsid w:val="67FF6521"/>
    <w:rsid w:val="6E7D90F8"/>
    <w:rsid w:val="723E647F"/>
    <w:rsid w:val="762DA1AF"/>
    <w:rsid w:val="7BCB0D8D"/>
    <w:rsid w:val="7E754CC6"/>
    <w:rsid w:val="7FB40478"/>
    <w:rsid w:val="B5FFF60F"/>
    <w:rsid w:val="B7EF855C"/>
    <w:rsid w:val="BBFF0406"/>
    <w:rsid w:val="BFEF2FA7"/>
    <w:rsid w:val="CBFD33BF"/>
    <w:rsid w:val="E3BE1F4E"/>
    <w:rsid w:val="E974B113"/>
    <w:rsid w:val="F6FC80EF"/>
    <w:rsid w:val="FBC73E14"/>
    <w:rsid w:val="FCFAD444"/>
    <w:rsid w:val="FE5F4BA4"/>
    <w:rsid w:val="FFADA793"/>
    <w:rsid w:val="FFF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1072</Characters>
  <Lines>8</Lines>
  <Paragraphs>2</Paragraphs>
  <TotalTime>192</TotalTime>
  <ScaleCrop>false</ScaleCrop>
  <LinksUpToDate>false</LinksUpToDate>
  <CharactersWithSpaces>1257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2020-03-18T04:47:00Z</dcterms:created>
  <dc:creator>李军廷ljt</dc:creator>
  <cp:lastModifiedBy>lijt</cp:lastModifiedBy>
  <cp:lastPrinted>2025-04-03T19:59:13Z</cp:lastPrinted>
  <dcterms:modified xsi:type="dcterms:W3CDTF">2025-04-03T20:55:38Z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