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sz w:val="32"/>
          <w:szCs w:val="32"/>
        </w:rPr>
      </w:pPr>
      <w:bookmarkStart w:id="0" w:name="_GoBack"/>
      <w:bookmarkEnd w:id="0"/>
    </w:p>
    <w:p>
      <w:pPr>
        <w:spacing w:line="560" w:lineRule="exact"/>
        <w:jc w:val="center"/>
        <w:outlineLvl w:val="0"/>
        <w:rPr>
          <w:rFonts w:eastAsia="方正大标宋简体"/>
          <w:color w:val="000000"/>
          <w:sz w:val="44"/>
          <w:szCs w:val="42"/>
        </w:rPr>
      </w:pPr>
      <w:r>
        <w:rPr>
          <w:rFonts w:hint="eastAsia" w:eastAsia="方正大标宋简体"/>
          <w:color w:val="000000"/>
          <w:sz w:val="44"/>
          <w:szCs w:val="42"/>
        </w:rPr>
        <w:t>北京证券交易所 全国中小企业</w:t>
      </w:r>
      <w:r>
        <w:rPr>
          <w:rFonts w:eastAsia="方正大标宋简体"/>
          <w:color w:val="000000"/>
          <w:sz w:val="44"/>
          <w:szCs w:val="42"/>
        </w:rPr>
        <w:t>股份转让系统</w:t>
      </w:r>
    </w:p>
    <w:p>
      <w:pPr>
        <w:spacing w:line="560" w:lineRule="exact"/>
        <w:jc w:val="center"/>
        <w:outlineLvl w:val="0"/>
        <w:rPr>
          <w:rFonts w:eastAsia="方正大标宋简体"/>
          <w:color w:val="000000"/>
          <w:sz w:val="44"/>
          <w:szCs w:val="42"/>
        </w:rPr>
      </w:pPr>
      <w:r>
        <w:rPr>
          <w:rFonts w:eastAsia="方正大标宋简体"/>
          <w:color w:val="000000"/>
          <w:sz w:val="44"/>
          <w:szCs w:val="42"/>
        </w:rPr>
        <w:t>证券公司</w:t>
      </w:r>
      <w:r>
        <w:rPr>
          <w:rFonts w:hint="eastAsia" w:eastAsia="方正大标宋简体"/>
          <w:color w:val="000000"/>
          <w:sz w:val="44"/>
          <w:szCs w:val="42"/>
        </w:rPr>
        <w:t>专业质量评价指标及</w:t>
      </w:r>
      <w:r>
        <w:rPr>
          <w:rFonts w:eastAsia="方正大标宋简体"/>
          <w:color w:val="000000"/>
          <w:sz w:val="44"/>
          <w:szCs w:val="42"/>
        </w:rPr>
        <w:t>计算方法</w:t>
      </w:r>
    </w:p>
    <w:p>
      <w:pPr>
        <w:spacing w:line="300" w:lineRule="exact"/>
        <w:jc w:val="left"/>
        <w:rPr>
          <w:rFonts w:eastAsia="方正大标宋简体"/>
          <w:color w:val="000000"/>
          <w:sz w:val="44"/>
          <w:szCs w:val="42"/>
        </w:rPr>
      </w:pPr>
    </w:p>
    <w:tbl>
      <w:tblPr>
        <w:tblStyle w:val="15"/>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5"/>
        <w:gridCol w:w="2424"/>
        <w:gridCol w:w="9"/>
        <w:gridCol w:w="6615"/>
        <w:gridCol w:w="816"/>
        <w:gridCol w:w="46"/>
        <w:gridCol w:w="1012"/>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7"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业务类别</w:t>
            </w:r>
          </w:p>
        </w:tc>
        <w:tc>
          <w:tcPr>
            <w:tcW w:w="850" w:type="pct"/>
            <w:gridSpan w:val="2"/>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指标项</w:t>
            </w:r>
          </w:p>
        </w:tc>
        <w:tc>
          <w:tcPr>
            <w:tcW w:w="2298" w:type="pct"/>
            <w:gridSpan w:val="2"/>
            <w:shd w:val="clear" w:color="auto" w:fill="AEAAAA" w:themeFill="background2" w:themeFillShade="BF"/>
            <w:vAlign w:val="center"/>
          </w:tcPr>
          <w:p>
            <w:pPr>
              <w:jc w:val="center"/>
              <w:rPr>
                <w:rFonts w:ascii="仿宋" w:hAnsi="仿宋" w:eastAsia="仿宋" w:cstheme="minorBidi"/>
                <w:b/>
                <w:sz w:val="24"/>
                <w:szCs w:val="21"/>
              </w:rPr>
            </w:pPr>
            <w:r>
              <w:rPr>
                <w:rFonts w:ascii="仿宋" w:hAnsi="仿宋" w:eastAsia="仿宋" w:cstheme="minorBidi"/>
                <w:b/>
                <w:sz w:val="24"/>
                <w:szCs w:val="21"/>
              </w:rPr>
              <w:t>指标说明</w:t>
            </w:r>
          </w:p>
        </w:tc>
        <w:tc>
          <w:tcPr>
            <w:tcW w:w="299" w:type="pct"/>
            <w:gridSpan w:val="2"/>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指标占比</w:t>
            </w:r>
          </w:p>
        </w:tc>
        <w:tc>
          <w:tcPr>
            <w:tcW w:w="351"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满分</w:t>
            </w:r>
            <w:r>
              <w:rPr>
                <w:rFonts w:ascii="仿宋" w:hAnsi="仿宋" w:eastAsia="仿宋" w:cstheme="minorBidi"/>
                <w:b/>
                <w:sz w:val="24"/>
                <w:szCs w:val="21"/>
              </w:rPr>
              <w:t>参考量</w:t>
            </w:r>
          </w:p>
        </w:tc>
        <w:tc>
          <w:tcPr>
            <w:tcW w:w="752"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分值计算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0CECE" w:themeFill="background2" w:themeFillShade="E6"/>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一</w:t>
            </w:r>
            <w:r>
              <w:rPr>
                <w:rFonts w:ascii="仿宋" w:hAnsi="仿宋" w:eastAsia="仿宋" w:cstheme="minorBidi"/>
                <w:b/>
                <w:sz w:val="24"/>
                <w:szCs w:val="21"/>
              </w:rPr>
              <w:t>、</w:t>
            </w:r>
            <w:r>
              <w:rPr>
                <w:rFonts w:hint="eastAsia" w:ascii="仿宋" w:hAnsi="仿宋" w:eastAsia="仿宋" w:cstheme="minorBidi"/>
                <w:b/>
                <w:sz w:val="24"/>
                <w:szCs w:val="21"/>
              </w:rPr>
              <w:t>北京证券交易所业务（45分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ascii="仿宋" w:hAnsi="仿宋" w:eastAsia="仿宋" w:cstheme="minorBidi"/>
                <w:sz w:val="24"/>
                <w:szCs w:val="21"/>
              </w:rPr>
              <w:t>保荐</w:t>
            </w:r>
            <w:r>
              <w:rPr>
                <w:rFonts w:hint="eastAsia" w:ascii="仿宋" w:hAnsi="仿宋" w:eastAsia="仿宋" w:cstheme="minorBidi"/>
                <w:sz w:val="24"/>
                <w:szCs w:val="21"/>
              </w:rPr>
              <w:t>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rPr>
              <w:t>20</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保荐上市家数</w:t>
            </w:r>
            <w:r>
              <w:rPr>
                <w:rStyle w:val="20"/>
                <w:rFonts w:ascii="仿宋" w:hAnsi="仿宋" w:eastAsia="仿宋" w:cstheme="minorBidi"/>
                <w:sz w:val="24"/>
                <w:szCs w:val="21"/>
              </w:rPr>
              <w:footnoteReference w:id="0"/>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证券公司保荐挂牌公司在</w:t>
            </w:r>
            <w:r>
              <w:rPr>
                <w:rFonts w:ascii="仿宋" w:hAnsi="仿宋" w:eastAsia="仿宋" w:cstheme="minorBidi"/>
                <w:sz w:val="24"/>
                <w:szCs w:val="21"/>
              </w:rPr>
              <w:t>北交所上市家数</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保荐龙头上市家数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评价期内，证券公司保荐龙头公司上市家数。龙头公司指平均市值规模或日均成交金额位于市场前30%，或纳入北证50成分指数样本股的上市公司。</w:t>
            </w:r>
          </w:p>
        </w:tc>
        <w:tc>
          <w:tcPr>
            <w:tcW w:w="299" w:type="pct"/>
            <w:gridSpan w:val="2"/>
            <w:vAlign w:val="center"/>
          </w:tcPr>
          <w:p>
            <w:pPr>
              <w:jc w:val="center"/>
              <w:rPr>
                <w:rFonts w:ascii="仿宋" w:hAnsi="仿宋" w:eastAsia="仿宋" w:cstheme="minorBidi"/>
                <w:sz w:val="24"/>
                <w:szCs w:val="21"/>
                <w:lang w:val="en"/>
              </w:rPr>
            </w:pPr>
            <w:r>
              <w:rPr>
                <w:rFonts w:hint="eastAsia" w:ascii="仿宋" w:hAnsi="仿宋" w:eastAsia="仿宋" w:cstheme="minorBidi"/>
                <w:sz w:val="24"/>
                <w:szCs w:val="21"/>
              </w:rPr>
              <w:t>4</w:t>
            </w:r>
            <w:r>
              <w:rPr>
                <w:rFonts w:ascii="仿宋" w:hAnsi="仿宋" w:eastAsia="仿宋" w:cstheme="minorBidi"/>
                <w:sz w:val="24"/>
                <w:szCs w:val="21"/>
                <w:lang w:val="en"/>
              </w:rPr>
              <w:t>0</w:t>
            </w:r>
            <w:r>
              <w:rPr>
                <w:rFonts w:hint="eastAsia"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保荐再融资</w:t>
            </w:r>
            <w:r>
              <w:rPr>
                <w:rStyle w:val="20"/>
                <w:rFonts w:hint="eastAsia" w:ascii="仿宋" w:hAnsi="仿宋" w:eastAsia="仿宋" w:cstheme="minorBidi"/>
                <w:sz w:val="24"/>
                <w:szCs w:val="21"/>
              </w:rPr>
              <w:footnoteReference w:id="1"/>
            </w:r>
            <w:r>
              <w:rPr>
                <w:rFonts w:hint="eastAsia"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证券公司保荐</w:t>
            </w:r>
            <w:r>
              <w:rPr>
                <w:rFonts w:ascii="仿宋" w:hAnsi="仿宋" w:eastAsia="仿宋" w:cstheme="minorBidi"/>
                <w:sz w:val="24"/>
                <w:szCs w:val="21"/>
              </w:rPr>
              <w:t>北交所上市</w:t>
            </w:r>
            <w:r>
              <w:rPr>
                <w:rFonts w:hint="eastAsia" w:ascii="仿宋" w:hAnsi="仿宋" w:eastAsia="仿宋" w:cstheme="minorBidi"/>
                <w:sz w:val="24"/>
                <w:szCs w:val="21"/>
              </w:rPr>
              <w:t>公司再融资的家数</w:t>
            </w:r>
            <w:r>
              <w:rPr>
                <w:rFonts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lang w:val="en"/>
              </w:rPr>
            </w:pPr>
            <w:r>
              <w:rPr>
                <w:rFonts w:ascii="仿宋" w:hAnsi="仿宋" w:eastAsia="仿宋" w:cstheme="minorBidi"/>
                <w:sz w:val="24"/>
                <w:szCs w:val="21"/>
                <w:lang w:val="en"/>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发行承销与并购</w:t>
            </w:r>
            <w:r>
              <w:rPr>
                <w:rFonts w:ascii="仿宋" w:hAnsi="仿宋" w:eastAsia="仿宋" w:cstheme="minorBidi"/>
                <w:sz w:val="24"/>
                <w:szCs w:val="21"/>
              </w:rPr>
              <w:t>业务</w:t>
            </w:r>
          </w:p>
          <w:p>
            <w:pPr>
              <w:jc w:val="center"/>
              <w:rPr>
                <w:rFonts w:ascii="仿宋" w:hAnsi="仿宋" w:eastAsia="仿宋" w:cstheme="minorBidi"/>
                <w:sz w:val="24"/>
                <w:szCs w:val="21"/>
              </w:rPr>
            </w:pPr>
            <w:r>
              <w:rPr>
                <w:rFonts w:ascii="仿宋" w:hAnsi="仿宋" w:eastAsia="仿宋" w:cstheme="minorBidi"/>
                <w:sz w:val="24"/>
                <w:szCs w:val="21"/>
              </w:rPr>
              <w:t>（</w:t>
            </w:r>
            <w:r>
              <w:rPr>
                <w:rFonts w:hint="eastAsia" w:ascii="仿宋" w:hAnsi="仿宋" w:eastAsia="仿宋" w:cstheme="minorBidi"/>
                <w:sz w:val="24"/>
                <w:szCs w:val="21"/>
              </w:rPr>
              <w:t>20分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股票发行金额</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color w:val="000000" w:themeColor="text1"/>
                <w:sz w:val="24"/>
                <w:szCs w:val="21"/>
                <w14:textFill>
                  <w14:solidFill>
                    <w14:schemeClr w14:val="tx1"/>
                  </w14:solidFill>
                </w14:textFill>
              </w:rPr>
              <w:t>证券公司在北交所</w:t>
            </w:r>
            <w:r>
              <w:rPr>
                <w:rFonts w:ascii="仿宋" w:hAnsi="仿宋" w:eastAsia="仿宋" w:cstheme="minorBidi"/>
                <w:color w:val="000000" w:themeColor="text1"/>
                <w:sz w:val="24"/>
                <w:szCs w:val="21"/>
                <w14:textFill>
                  <w14:solidFill>
                    <w14:schemeClr w14:val="tx1"/>
                  </w14:solidFill>
                </w14:textFill>
              </w:rPr>
              <w:t>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w:t>
            </w:r>
            <w:r>
              <w:rPr>
                <w:rFonts w:hint="eastAsia" w:ascii="仿宋" w:hAnsi="仿宋" w:eastAsia="仿宋" w:cstheme="minorBidi"/>
                <w:color w:val="000000" w:themeColor="text1"/>
                <w:sz w:val="24"/>
                <w:szCs w:val="21"/>
                <w14:textFill>
                  <w14:solidFill>
                    <w14:schemeClr w14:val="tx1"/>
                  </w14:solidFill>
                </w14:textFill>
              </w:rPr>
              <w:t>融资金额。股票发行包括新股发行</w:t>
            </w:r>
            <w:r>
              <w:rPr>
                <w:rStyle w:val="20"/>
                <w:rFonts w:hint="eastAsia" w:ascii="仿宋" w:hAnsi="仿宋" w:eastAsia="仿宋" w:cstheme="minorBidi"/>
                <w:color w:val="000000" w:themeColor="text1"/>
                <w:sz w:val="24"/>
                <w:szCs w:val="21"/>
                <w14:textFill>
                  <w14:solidFill>
                    <w14:schemeClr w14:val="tx1"/>
                  </w14:solidFill>
                </w14:textFill>
              </w:rPr>
              <w:footnoteReference w:id="2"/>
            </w:r>
            <w:r>
              <w:rPr>
                <w:rFonts w:hint="eastAsia" w:ascii="仿宋" w:hAnsi="仿宋" w:eastAsia="仿宋" w:cstheme="minorBidi"/>
                <w:color w:val="000000" w:themeColor="text1"/>
                <w:sz w:val="24"/>
                <w:szCs w:val="21"/>
                <w14:textFill>
                  <w14:solidFill>
                    <w14:schemeClr w14:val="tx1"/>
                  </w14:solidFill>
                </w14:textFill>
              </w:rPr>
              <w:t>及再融资发行</w:t>
            </w:r>
            <w:r>
              <w:rPr>
                <w:rFonts w:ascii="仿宋" w:hAnsi="仿宋" w:eastAsia="仿宋" w:cstheme="minorBidi"/>
                <w:color w:val="000000" w:themeColor="text1"/>
                <w:sz w:val="24"/>
                <w:szCs w:val="21"/>
                <w14:textFill>
                  <w14:solidFill>
                    <w14:schemeClr w14:val="tx1"/>
                  </w14:solidFill>
                </w14:textFill>
              </w:rPr>
              <w:t>。</w:t>
            </w:r>
            <w:r>
              <w:rPr>
                <w:rFonts w:hint="eastAsia" w:ascii="仿宋" w:hAnsi="仿宋" w:eastAsia="仿宋" w:cstheme="minorBidi"/>
                <w:color w:val="000000" w:themeColor="text1"/>
                <w:sz w:val="24"/>
                <w:szCs w:val="21"/>
                <w14:textFill>
                  <w14:solidFill>
                    <w14:schemeClr w14:val="tx1"/>
                  </w14:solidFill>
                </w14:textFill>
              </w:rPr>
              <w:t>其中，上市公司向特定对象发行股票</w:t>
            </w:r>
            <w:r>
              <w:rPr>
                <w:rFonts w:ascii="仿宋" w:hAnsi="仿宋" w:eastAsia="仿宋" w:cstheme="minorBidi"/>
                <w:color w:val="000000" w:themeColor="text1"/>
                <w:sz w:val="24"/>
                <w:szCs w:val="21"/>
                <w14:textFill>
                  <w14:solidFill>
                    <w14:schemeClr w14:val="tx1"/>
                  </w14:solidFill>
                </w14:textFill>
              </w:rPr>
              <w:t>不含提前确定全部发行对象及自办发行</w:t>
            </w:r>
            <w:r>
              <w:rPr>
                <w:rFonts w:hint="eastAsia" w:ascii="仿宋" w:hAnsi="仿宋" w:eastAsia="仿宋" w:cstheme="minorBidi"/>
                <w:color w:val="000000" w:themeColor="text1"/>
                <w:sz w:val="24"/>
                <w:szCs w:val="21"/>
                <w14:textFill>
                  <w14:solidFill>
                    <w14:schemeClr w14:val="tx1"/>
                  </w14:solidFill>
                </w14:textFill>
              </w:rPr>
              <w:t>等</w:t>
            </w:r>
            <w:r>
              <w:rPr>
                <w:rFonts w:ascii="仿宋" w:hAnsi="仿宋" w:eastAsia="仿宋" w:cstheme="minorBidi"/>
                <w:color w:val="000000" w:themeColor="text1"/>
                <w:sz w:val="24"/>
                <w:szCs w:val="21"/>
                <w14:textFill>
                  <w14:solidFill>
                    <w14:schemeClr w14:val="tx1"/>
                  </w14:solidFill>
                </w14:textFill>
              </w:rPr>
              <w:t>情形。</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color w:val="000000" w:themeColor="text1"/>
                <w:sz w:val="24"/>
                <w:szCs w:val="21"/>
                <w14:textFill>
                  <w14:solidFill>
                    <w14:schemeClr w14:val="tx1"/>
                  </w14:solidFill>
                </w14:textFill>
              </w:rPr>
              <w:t>30</w:t>
            </w:r>
            <w:r>
              <w:rPr>
                <w:rFonts w:ascii="仿宋" w:hAnsi="仿宋" w:eastAsia="仿宋" w:cstheme="minorBidi"/>
                <w:color w:val="000000" w:themeColor="text1"/>
                <w:sz w:val="24"/>
                <w:szCs w:val="21"/>
                <w14:textFill>
                  <w14:solidFill>
                    <w14:schemeClr w14:val="tx1"/>
                  </w14:solidFill>
                </w14:textFill>
              </w:rPr>
              <w:t>%</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新股申购倍数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评价期内，证券公司承销新股的</w:t>
            </w:r>
            <w:r>
              <w:rPr>
                <w:rFonts w:hint="eastAsia" w:ascii="仿宋" w:hAnsi="仿宋" w:eastAsia="仿宋" w:cstheme="minorBidi"/>
                <w:color w:val="000000" w:themeColor="text1"/>
                <w:sz w:val="24"/>
                <w:szCs w:val="21"/>
                <w14:textFill>
                  <w14:solidFill>
                    <w14:schemeClr w14:val="tx1"/>
                  </w14:solidFill>
                </w14:textFill>
              </w:rPr>
              <w:t>平均网上有效申购倍数。其中，采用询价方式发行的新股，网上有效申购倍数为回拨前网上有效申购倍数。</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新股首日涨跌幅</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评价期内，证券公司承销的全部北交所新股项目首日涨跌幅的</w:t>
            </w:r>
            <w:r>
              <w:rPr>
                <w:rFonts w:ascii="仿宋" w:hAnsi="仿宋" w:eastAsia="仿宋" w:cstheme="minorBidi"/>
                <w:sz w:val="24"/>
                <w:szCs w:val="21"/>
              </w:rPr>
              <w:t>算术平均数</w:t>
            </w:r>
            <w:r>
              <w:rPr>
                <w:rFonts w:hint="eastAsia" w:ascii="仿宋" w:hAnsi="仿宋" w:eastAsia="仿宋" w:cstheme="minorBidi"/>
                <w:sz w:val="24"/>
                <w:szCs w:val="21"/>
              </w:rPr>
              <w:t>。平均涨跌幅结果小于0的不纳入计算</w:t>
            </w:r>
            <w:r>
              <w:rPr>
                <w:rFonts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并购重组次数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w:t>
            </w:r>
            <w:r>
              <w:rPr>
                <w:rFonts w:ascii="仿宋" w:hAnsi="仿宋" w:eastAsia="仿宋" w:cstheme="minorBidi"/>
                <w:sz w:val="24"/>
                <w:szCs w:val="21"/>
              </w:rPr>
              <w:t>证券公司为北交所上市公司提供并购重组财务顾问</w:t>
            </w:r>
            <w:r>
              <w:rPr>
                <w:rFonts w:hint="eastAsia" w:ascii="仿宋" w:hAnsi="仿宋" w:eastAsia="仿宋" w:cstheme="minorBidi"/>
                <w:sz w:val="24"/>
                <w:szCs w:val="21"/>
              </w:rPr>
              <w:t>服务</w:t>
            </w:r>
            <w:r>
              <w:rPr>
                <w:rFonts w:ascii="仿宋" w:hAnsi="仿宋" w:eastAsia="仿宋" w:cstheme="minorBidi"/>
                <w:sz w:val="24"/>
                <w:szCs w:val="21"/>
              </w:rPr>
              <w:t>的</w:t>
            </w:r>
            <w:r>
              <w:rPr>
                <w:rFonts w:hint="eastAsia" w:ascii="仿宋" w:hAnsi="仿宋" w:eastAsia="仿宋" w:cstheme="minorBidi"/>
                <w:sz w:val="24"/>
                <w:szCs w:val="21"/>
              </w:rPr>
              <w:t>次数。</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10%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地方政府债券承销金额</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评价期内，证券公司在北交所承销地方政府债券金额。</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2</w:t>
            </w:r>
            <w:r>
              <w:rPr>
                <w:rFonts w:hint="eastAsia" w:ascii="仿宋" w:hAnsi="仿宋" w:eastAsia="仿宋" w:cstheme="minorBidi"/>
                <w:sz w:val="24"/>
                <w:szCs w:val="21"/>
              </w:rPr>
              <w:t>0</w:t>
            </w:r>
            <w:r>
              <w:rPr>
                <w:rFonts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做市业务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4552" w:type="pct"/>
            <w:gridSpan w:val="8"/>
            <w:vAlign w:val="center"/>
          </w:tcPr>
          <w:p>
            <w:pPr>
              <w:rPr>
                <w:rFonts w:ascii="仿宋" w:hAnsi="仿宋" w:eastAsia="仿宋" w:cstheme="minorBidi"/>
                <w:sz w:val="24"/>
                <w:szCs w:val="21"/>
              </w:rPr>
            </w:pPr>
            <w:r>
              <w:rPr>
                <w:rFonts w:hint="eastAsia" w:ascii="仿宋" w:hAnsi="仿宋" w:eastAsia="仿宋" w:cstheme="minorBidi"/>
                <w:sz w:val="24"/>
                <w:szCs w:val="21"/>
              </w:rPr>
              <w:t>按照《北京证券交易所股票</w:t>
            </w:r>
            <w:r>
              <w:rPr>
                <w:rFonts w:ascii="仿宋" w:hAnsi="仿宋" w:eastAsia="仿宋" w:cstheme="minorBidi"/>
                <w:sz w:val="24"/>
                <w:szCs w:val="21"/>
              </w:rPr>
              <w:t>做市交易业务指引</w:t>
            </w:r>
            <w:r>
              <w:rPr>
                <w:rFonts w:hint="eastAsia" w:ascii="仿宋" w:hAnsi="仿宋" w:eastAsia="仿宋" w:cstheme="minorBidi"/>
                <w:sz w:val="24"/>
                <w:szCs w:val="21"/>
              </w:rPr>
              <w:t>》规定的得分项指标、权重及计算方法计算。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0CECE" w:themeFill="background2" w:themeFillShade="E6"/>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二</w:t>
            </w:r>
            <w:r>
              <w:rPr>
                <w:rFonts w:ascii="仿宋" w:hAnsi="仿宋" w:eastAsia="仿宋" w:cstheme="minorBidi"/>
                <w:b/>
                <w:sz w:val="24"/>
                <w:szCs w:val="21"/>
              </w:rPr>
              <w:t>、</w:t>
            </w:r>
            <w:r>
              <w:rPr>
                <w:rFonts w:hint="eastAsia" w:ascii="仿宋" w:hAnsi="仿宋" w:eastAsia="仿宋" w:cstheme="minorBidi"/>
                <w:b/>
                <w:sz w:val="24"/>
                <w:szCs w:val="21"/>
              </w:rPr>
              <w:t>全国中小企业股份转让系统业务（25分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推荐挂牌业务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rPr>
              <w:t>1</w:t>
            </w:r>
            <w:r>
              <w:rPr>
                <w:rFonts w:hint="eastAsia" w:ascii="仿宋" w:hAnsi="仿宋" w:eastAsia="仿宋" w:cstheme="minorBidi"/>
                <w:sz w:val="24"/>
                <w:szCs w:val="21"/>
              </w:rPr>
              <w:t>0分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推荐挂牌公司</w:t>
            </w:r>
            <w:r>
              <w:rPr>
                <w:rFonts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推荐全国股转系统挂牌公司家数。推荐基础层公司、基础层且具备创新属性公司、创新层公司、创新层且具备创新属性公司调整系数分别为1、1.5、1.5、2。具备创新属性公司主要指取得国家级认定的制造业单项冠军、专精特新企业、高新技术企业及</w:t>
            </w:r>
            <w:r>
              <w:rPr>
                <w:rFonts w:ascii="仿宋" w:hAnsi="仿宋" w:eastAsia="仿宋" w:cstheme="minorBidi"/>
                <w:sz w:val="24"/>
                <w:szCs w:val="21"/>
              </w:rPr>
              <w:t>全国股转</w:t>
            </w:r>
            <w:r>
              <w:rPr>
                <w:rFonts w:hint="eastAsia" w:ascii="仿宋" w:hAnsi="仿宋" w:eastAsia="仿宋" w:cstheme="minorBidi"/>
                <w:sz w:val="24"/>
                <w:szCs w:val="21"/>
              </w:rPr>
              <w:t>公司</w:t>
            </w:r>
            <w:r>
              <w:rPr>
                <w:rFonts w:ascii="仿宋" w:hAnsi="仿宋" w:eastAsia="仿宋" w:cstheme="minorBidi"/>
                <w:sz w:val="24"/>
                <w:szCs w:val="21"/>
              </w:rPr>
              <w:t>认定的</w:t>
            </w:r>
            <w:r>
              <w:rPr>
                <w:rFonts w:hint="eastAsia" w:ascii="仿宋" w:hAnsi="仿宋" w:eastAsia="仿宋" w:cstheme="minorBidi"/>
                <w:sz w:val="24"/>
                <w:szCs w:val="21"/>
              </w:rPr>
              <w:t>其他</w:t>
            </w:r>
            <w:r>
              <w:rPr>
                <w:rFonts w:ascii="仿宋" w:hAnsi="仿宋" w:eastAsia="仿宋" w:cstheme="minorBidi"/>
                <w:sz w:val="24"/>
                <w:szCs w:val="21"/>
              </w:rPr>
              <w:t>情形</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rPr>
              <w:t>100</w:t>
            </w:r>
            <w:r>
              <w:rPr>
                <w:rFonts w:hint="eastAsia" w:ascii="仿宋" w:hAnsi="仿宋" w:eastAsia="仿宋" w:cstheme="minorBidi"/>
                <w:sz w:val="24"/>
                <w:szCs w:val="21"/>
              </w:rPr>
              <w:t>%</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发行</w:t>
            </w:r>
            <w:r>
              <w:rPr>
                <w:rFonts w:ascii="仿宋" w:hAnsi="仿宋" w:eastAsia="仿宋" w:cstheme="minorBidi"/>
                <w:sz w:val="24"/>
                <w:szCs w:val="21"/>
              </w:rPr>
              <w:t>并购业务</w:t>
            </w:r>
          </w:p>
          <w:p>
            <w:pPr>
              <w:jc w:val="center"/>
              <w:rPr>
                <w:rFonts w:ascii="仿宋" w:hAnsi="仿宋" w:eastAsia="仿宋" w:cstheme="minorBidi"/>
                <w:sz w:val="24"/>
                <w:szCs w:val="21"/>
              </w:rPr>
            </w:pPr>
            <w:r>
              <w:rPr>
                <w:rFonts w:ascii="仿宋" w:hAnsi="仿宋" w:eastAsia="仿宋" w:cstheme="minorBidi"/>
                <w:sz w:val="24"/>
                <w:szCs w:val="21"/>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股票发行次数</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的次数。</w:t>
            </w:r>
            <w:r>
              <w:rPr>
                <w:rFonts w:hint="eastAsia" w:ascii="仿宋" w:hAnsi="仿宋" w:eastAsia="仿宋" w:cstheme="minorBidi"/>
                <w:color w:val="000000" w:themeColor="text1"/>
                <w:sz w:val="24"/>
                <w:szCs w:val="21"/>
                <w14:textFill>
                  <w14:solidFill>
                    <w14:schemeClr w14:val="tx1"/>
                  </w14:solidFill>
                </w14:textFill>
              </w:rPr>
              <w:t>该指标</w:t>
            </w:r>
            <w:r>
              <w:rPr>
                <w:rFonts w:hint="eastAsia" w:ascii="仿宋" w:hAnsi="仿宋" w:eastAsia="仿宋" w:cstheme="minorBidi"/>
                <w:sz w:val="24"/>
                <w:szCs w:val="21"/>
              </w:rPr>
              <w:t>不含挂牌公司自办发行的次数。</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4</w:t>
            </w:r>
            <w:r>
              <w:rPr>
                <w:rFonts w:ascii="仿宋" w:hAnsi="仿宋" w:eastAsia="仿宋" w:cstheme="minorBidi"/>
                <w:color w:val="000000" w:themeColor="text1"/>
                <w:sz w:val="24"/>
                <w:szCs w:val="21"/>
                <w14:textFill>
                  <w14:solidFill>
                    <w14:schemeClr w14:val="tx1"/>
                  </w14:solidFill>
                </w14:textFill>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股票发行金额</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w:t>
            </w:r>
            <w:r>
              <w:rPr>
                <w:rFonts w:hint="eastAsia" w:ascii="仿宋" w:hAnsi="仿宋" w:eastAsia="仿宋" w:cstheme="minorBidi"/>
                <w:color w:val="000000" w:themeColor="text1"/>
                <w:sz w:val="24"/>
                <w:szCs w:val="21"/>
                <w14:textFill>
                  <w14:solidFill>
                    <w14:schemeClr w14:val="tx1"/>
                  </w14:solidFill>
                </w14:textFill>
              </w:rPr>
              <w:t>融资金额</w:t>
            </w:r>
            <w:r>
              <w:rPr>
                <w:rFonts w:ascii="仿宋" w:hAnsi="仿宋" w:eastAsia="仿宋" w:cstheme="minorBidi"/>
                <w:color w:val="000000" w:themeColor="text1"/>
                <w:sz w:val="24"/>
                <w:szCs w:val="21"/>
                <w14:textFill>
                  <w14:solidFill>
                    <w14:schemeClr w14:val="tx1"/>
                  </w14:solidFill>
                </w14:textFill>
              </w:rPr>
              <w:t>。</w:t>
            </w:r>
            <w:r>
              <w:rPr>
                <w:rFonts w:hint="eastAsia" w:ascii="仿宋" w:hAnsi="仿宋" w:eastAsia="仿宋" w:cstheme="minorBidi"/>
                <w:color w:val="000000" w:themeColor="text1"/>
                <w:sz w:val="24"/>
                <w:szCs w:val="21"/>
                <w14:textFill>
                  <w14:solidFill>
                    <w14:schemeClr w14:val="tx1"/>
                  </w14:solidFill>
                </w14:textFill>
              </w:rPr>
              <w:t>该指标</w:t>
            </w:r>
            <w:r>
              <w:rPr>
                <w:rFonts w:hint="eastAsia" w:ascii="仿宋" w:hAnsi="仿宋" w:eastAsia="仿宋" w:cstheme="minorBidi"/>
                <w:sz w:val="24"/>
                <w:szCs w:val="21"/>
              </w:rPr>
              <w:t>不含挂牌公司自办发行的融资金额。</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4</w:t>
            </w:r>
            <w:r>
              <w:rPr>
                <w:rFonts w:ascii="仿宋" w:hAnsi="仿宋" w:eastAsia="仿宋" w:cstheme="minorBidi"/>
                <w:color w:val="000000" w:themeColor="text1"/>
                <w:sz w:val="24"/>
                <w:szCs w:val="21"/>
                <w14:textFill>
                  <w14:solidFill>
                    <w14:schemeClr w14:val="tx1"/>
                  </w14:solidFill>
                </w14:textFill>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并购重组次数</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挂牌公司提供的</w:t>
            </w:r>
            <w:r>
              <w:rPr>
                <w:rFonts w:hint="eastAsia" w:ascii="仿宋" w:hAnsi="仿宋" w:eastAsia="仿宋" w:cstheme="minorBidi"/>
                <w:color w:val="000000" w:themeColor="text1"/>
                <w:sz w:val="24"/>
                <w:szCs w:val="21"/>
                <w14:textFill>
                  <w14:solidFill>
                    <w14:schemeClr w14:val="tx1"/>
                  </w14:solidFill>
                </w14:textFill>
              </w:rPr>
              <w:t>并购重组服务次数</w:t>
            </w:r>
            <w:r>
              <w:rPr>
                <w:rStyle w:val="20"/>
                <w:rFonts w:hint="eastAsia" w:ascii="仿宋" w:hAnsi="仿宋" w:eastAsia="仿宋" w:cstheme="minorBidi"/>
                <w:color w:val="000000" w:themeColor="text1"/>
                <w:sz w:val="24"/>
                <w:szCs w:val="21"/>
                <w14:textFill>
                  <w14:solidFill>
                    <w14:schemeClr w14:val="tx1"/>
                  </w14:solidFill>
                </w14:textFill>
              </w:rPr>
              <w:footnoteReference w:id="3"/>
            </w:r>
            <w:r>
              <w:rPr>
                <w:rFonts w:ascii="仿宋" w:hAnsi="仿宋" w:eastAsia="仿宋" w:cstheme="minorBidi"/>
                <w:color w:val="000000" w:themeColor="text1"/>
                <w:sz w:val="24"/>
                <w:szCs w:val="21"/>
                <w14:textFill>
                  <w14:solidFill>
                    <w14:schemeClr w14:val="tx1"/>
                  </w14:solidFill>
                </w14:textFill>
              </w:rPr>
              <w:t>。</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持续督导业务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w:t>
            </w:r>
            <w:r>
              <w:rPr>
                <w:rFonts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评价期期初、期末证券公司持续督导基础层公司、创新层公司家数的平均值。持续督导基础层公司、创新层公司的调整系数分别为1、1.5。</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5</w:t>
            </w:r>
            <w:r>
              <w:rPr>
                <w:rFonts w:hint="eastAsia" w:ascii="仿宋" w:hAnsi="仿宋" w:eastAsia="仿宋" w:cstheme="minorBidi"/>
                <w:sz w:val="24"/>
                <w:szCs w:val="21"/>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持续督导挂牌公司定期报告披露率</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w:t>
            </w:r>
            <w:r>
              <w:rPr>
                <w:rFonts w:hint="eastAsia" w:ascii="仿宋" w:hAnsi="仿宋" w:eastAsia="仿宋" w:cstheme="minorBidi"/>
                <w:sz w:val="24"/>
                <w:szCs w:val="21"/>
              </w:rPr>
              <w:t>内</w:t>
            </w:r>
            <w:r>
              <w:rPr>
                <w:rFonts w:ascii="仿宋" w:hAnsi="仿宋" w:eastAsia="仿宋" w:cstheme="minorBidi"/>
                <w:sz w:val="24"/>
                <w:szCs w:val="21"/>
              </w:rPr>
              <w:t>，</w:t>
            </w:r>
            <w:r>
              <w:rPr>
                <w:rFonts w:hint="eastAsia" w:ascii="仿宋" w:hAnsi="仿宋" w:eastAsia="仿宋" w:cstheme="minorBidi"/>
                <w:sz w:val="24"/>
                <w:szCs w:val="21"/>
              </w:rPr>
              <w:t>按要求披露定期报告的持续督导公司家数</w:t>
            </w:r>
            <w:r>
              <w:rPr>
                <w:rFonts w:ascii="仿宋" w:hAnsi="仿宋" w:eastAsia="仿宋" w:cstheme="minorBidi"/>
                <w:sz w:val="24"/>
                <w:szCs w:val="21"/>
              </w:rPr>
              <w:t>占</w:t>
            </w:r>
            <w:r>
              <w:rPr>
                <w:rFonts w:hint="eastAsia" w:ascii="仿宋" w:hAnsi="仿宋" w:eastAsia="仿宋" w:cstheme="minorBidi"/>
                <w:sz w:val="24"/>
                <w:szCs w:val="21"/>
              </w:rPr>
              <w:t>其</w:t>
            </w:r>
            <w:r>
              <w:rPr>
                <w:rFonts w:ascii="仿宋" w:hAnsi="仿宋" w:eastAsia="仿宋" w:cstheme="minorBidi"/>
                <w:sz w:val="24"/>
                <w:szCs w:val="21"/>
              </w:rPr>
              <w:t>全部</w:t>
            </w:r>
            <w:r>
              <w:rPr>
                <w:rFonts w:hint="eastAsia" w:ascii="仿宋" w:hAnsi="仿宋" w:eastAsia="仿宋" w:cstheme="minorBidi"/>
                <w:sz w:val="24"/>
                <w:szCs w:val="21"/>
              </w:rPr>
              <w:t>应披露</w:t>
            </w:r>
            <w:r>
              <w:rPr>
                <w:rFonts w:ascii="仿宋" w:hAnsi="仿宋" w:eastAsia="仿宋" w:cstheme="minorBidi"/>
                <w:sz w:val="24"/>
                <w:szCs w:val="21"/>
              </w:rPr>
              <w:t>定期报告的持续督导</w:t>
            </w:r>
            <w:r>
              <w:rPr>
                <w:rFonts w:hint="eastAsia" w:ascii="仿宋" w:hAnsi="仿宋" w:eastAsia="仿宋" w:cstheme="minorBidi"/>
                <w:sz w:val="24"/>
                <w:szCs w:val="21"/>
              </w:rPr>
              <w:t>公司家数</w:t>
            </w:r>
            <w:r>
              <w:rPr>
                <w:rFonts w:ascii="仿宋" w:hAnsi="仿宋" w:eastAsia="仿宋" w:cstheme="minorBidi"/>
                <w:sz w:val="24"/>
                <w:szCs w:val="21"/>
              </w:rPr>
              <w:t>的</w:t>
            </w:r>
            <w:r>
              <w:rPr>
                <w:rFonts w:hint="eastAsia" w:ascii="仿宋" w:hAnsi="仿宋" w:eastAsia="仿宋" w:cstheme="minorBidi"/>
                <w:sz w:val="24"/>
                <w:szCs w:val="21"/>
              </w:rPr>
              <w:t>比例</w:t>
            </w:r>
            <w:r>
              <w:rPr>
                <w:rFonts w:ascii="仿宋" w:hAnsi="仿宋" w:eastAsia="仿宋" w:cstheme="minorBidi"/>
                <w:sz w:val="24"/>
                <w:szCs w:val="21"/>
              </w:rPr>
              <w:t>。</w:t>
            </w:r>
            <w:r>
              <w:rPr>
                <w:rFonts w:hint="eastAsia" w:ascii="仿宋" w:hAnsi="仿宋" w:eastAsia="仿宋" w:cstheme="minorBidi"/>
                <w:sz w:val="24"/>
                <w:szCs w:val="21"/>
              </w:rPr>
              <w:t>定期报告指</w:t>
            </w:r>
            <w:r>
              <w:rPr>
                <w:rFonts w:ascii="仿宋" w:hAnsi="仿宋" w:eastAsia="仿宋" w:cstheme="minorBidi"/>
                <w:sz w:val="24"/>
                <w:szCs w:val="21"/>
              </w:rPr>
              <w:t>年度报告、</w:t>
            </w:r>
            <w:r>
              <w:rPr>
                <w:rFonts w:hint="eastAsia" w:ascii="仿宋" w:hAnsi="仿宋" w:eastAsia="仿宋" w:cstheme="minorBidi"/>
                <w:sz w:val="24"/>
                <w:szCs w:val="21"/>
              </w:rPr>
              <w:t>中期</w:t>
            </w:r>
            <w:r>
              <w:rPr>
                <w:rFonts w:ascii="仿宋" w:hAnsi="仿宋" w:eastAsia="仿宋" w:cstheme="minorBidi"/>
                <w:sz w:val="24"/>
                <w:szCs w:val="21"/>
              </w:rPr>
              <w:t>报告</w:t>
            </w:r>
            <w:r>
              <w:rPr>
                <w:rFonts w:hint="eastAsia" w:ascii="仿宋" w:hAnsi="仿宋" w:eastAsia="仿宋" w:cstheme="minorBidi"/>
                <w:sz w:val="24"/>
                <w:szCs w:val="21"/>
              </w:rPr>
              <w:t>。年度</w:t>
            </w:r>
            <w:r>
              <w:rPr>
                <w:rFonts w:ascii="仿宋" w:hAnsi="仿宋" w:eastAsia="仿宋" w:cstheme="minorBidi"/>
                <w:sz w:val="24"/>
                <w:szCs w:val="21"/>
              </w:rPr>
              <w:t>评价</w:t>
            </w:r>
            <w:r>
              <w:rPr>
                <w:rFonts w:hint="eastAsia" w:ascii="仿宋" w:hAnsi="仿宋" w:eastAsia="仿宋" w:cstheme="minorBidi"/>
                <w:sz w:val="24"/>
                <w:szCs w:val="21"/>
              </w:rPr>
              <w:t>指标</w:t>
            </w:r>
            <w:r>
              <w:rPr>
                <w:rFonts w:ascii="仿宋" w:hAnsi="仿宋" w:eastAsia="仿宋" w:cstheme="minorBidi"/>
                <w:sz w:val="24"/>
                <w:szCs w:val="21"/>
              </w:rPr>
              <w:t>为年度报告、</w:t>
            </w:r>
            <w:r>
              <w:rPr>
                <w:rFonts w:hint="eastAsia" w:ascii="仿宋" w:hAnsi="仿宋" w:eastAsia="仿宋" w:cstheme="minorBidi"/>
                <w:sz w:val="24"/>
                <w:szCs w:val="21"/>
              </w:rPr>
              <w:t>中期</w:t>
            </w:r>
            <w:r>
              <w:rPr>
                <w:rFonts w:ascii="仿宋" w:hAnsi="仿宋" w:eastAsia="仿宋" w:cstheme="minorBidi"/>
                <w:sz w:val="24"/>
                <w:szCs w:val="21"/>
              </w:rPr>
              <w:t>报告</w:t>
            </w:r>
            <w:r>
              <w:rPr>
                <w:rFonts w:hint="eastAsia" w:ascii="仿宋" w:hAnsi="仿宋" w:eastAsia="仿宋" w:cstheme="minorBidi"/>
                <w:sz w:val="24"/>
                <w:szCs w:val="21"/>
              </w:rPr>
              <w:t>披露率</w:t>
            </w:r>
            <w:r>
              <w:rPr>
                <w:rFonts w:ascii="仿宋" w:hAnsi="仿宋" w:eastAsia="仿宋" w:cstheme="minorBidi"/>
                <w:sz w:val="24"/>
                <w:szCs w:val="21"/>
              </w:rPr>
              <w:t>的</w:t>
            </w:r>
            <w:r>
              <w:rPr>
                <w:rFonts w:hint="eastAsia" w:ascii="仿宋" w:hAnsi="仿宋" w:eastAsia="仿宋" w:cstheme="minorBidi"/>
                <w:sz w:val="24"/>
                <w:szCs w:val="21"/>
              </w:rPr>
              <w:t>平均值。</w:t>
            </w:r>
          </w:p>
        </w:tc>
        <w:tc>
          <w:tcPr>
            <w:tcW w:w="299" w:type="pct"/>
            <w:gridSpan w:val="2"/>
            <w:vAlign w:val="center"/>
          </w:tcPr>
          <w:p>
            <w:pPr>
              <w:jc w:val="center"/>
              <w:rPr>
                <w:rFonts w:ascii="仿宋" w:hAnsi="仿宋" w:eastAsia="仿宋" w:cstheme="minorBidi"/>
                <w:sz w:val="24"/>
                <w:szCs w:val="21"/>
                <w:lang w:val="en"/>
              </w:rPr>
            </w:pPr>
            <w:r>
              <w:rPr>
                <w:rFonts w:ascii="仿宋" w:hAnsi="仿宋" w:eastAsia="仿宋" w:cstheme="minorBidi"/>
                <w:sz w:val="24"/>
                <w:szCs w:val="21"/>
              </w:rPr>
              <w:t>25</w:t>
            </w:r>
            <w:r>
              <w:rPr>
                <w:rFonts w:hint="eastAsia"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持续督导挂牌公司违规率</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持续督导的</w:t>
            </w:r>
            <w:r>
              <w:rPr>
                <w:rFonts w:ascii="仿宋" w:hAnsi="仿宋" w:eastAsia="仿宋" w:cstheme="minorBidi"/>
                <w:sz w:val="24"/>
                <w:szCs w:val="21"/>
              </w:rPr>
              <w:t>违规</w:t>
            </w:r>
            <w:r>
              <w:rPr>
                <w:rFonts w:hint="eastAsia" w:ascii="仿宋" w:hAnsi="仿宋" w:eastAsia="仿宋" w:cstheme="minorBidi"/>
                <w:sz w:val="24"/>
                <w:szCs w:val="21"/>
              </w:rPr>
              <w:t>公司家数</w:t>
            </w:r>
            <w:r>
              <w:rPr>
                <w:rFonts w:ascii="仿宋" w:hAnsi="仿宋" w:eastAsia="仿宋" w:cstheme="minorBidi"/>
                <w:sz w:val="24"/>
                <w:szCs w:val="21"/>
              </w:rPr>
              <w:t>占</w:t>
            </w:r>
            <w:r>
              <w:rPr>
                <w:rFonts w:hint="eastAsia" w:ascii="仿宋" w:hAnsi="仿宋" w:eastAsia="仿宋" w:cstheme="minorBidi"/>
                <w:sz w:val="24"/>
                <w:szCs w:val="21"/>
              </w:rPr>
              <w:t>其</w:t>
            </w:r>
            <w:r>
              <w:rPr>
                <w:rFonts w:ascii="仿宋" w:hAnsi="仿宋" w:eastAsia="仿宋" w:cstheme="minorBidi"/>
                <w:sz w:val="24"/>
                <w:szCs w:val="21"/>
              </w:rPr>
              <w:t>全部持续督导</w:t>
            </w:r>
            <w:r>
              <w:rPr>
                <w:rFonts w:hint="eastAsia" w:ascii="仿宋" w:hAnsi="仿宋" w:eastAsia="仿宋" w:cstheme="minorBidi"/>
                <w:sz w:val="24"/>
                <w:szCs w:val="21"/>
              </w:rPr>
              <w:t>公司家数</w:t>
            </w:r>
            <w:r>
              <w:rPr>
                <w:rFonts w:ascii="仿宋" w:hAnsi="仿宋" w:eastAsia="仿宋" w:cstheme="minorBidi"/>
                <w:sz w:val="24"/>
                <w:szCs w:val="21"/>
              </w:rPr>
              <w:t>的</w:t>
            </w:r>
            <w:r>
              <w:rPr>
                <w:rFonts w:hint="eastAsia" w:ascii="仿宋" w:hAnsi="仿宋" w:eastAsia="仿宋" w:cstheme="minorBidi"/>
                <w:sz w:val="24"/>
                <w:szCs w:val="21"/>
              </w:rPr>
              <w:t>比例</w:t>
            </w:r>
            <w:r>
              <w:rPr>
                <w:rFonts w:ascii="仿宋" w:hAnsi="仿宋" w:eastAsia="仿宋" w:cstheme="minorBidi"/>
                <w:sz w:val="24"/>
                <w:szCs w:val="21"/>
              </w:rPr>
              <w:t>。</w:t>
            </w:r>
            <w:r>
              <w:rPr>
                <w:rFonts w:hint="eastAsia" w:ascii="仿宋" w:hAnsi="仿宋" w:eastAsia="仿宋" w:cstheme="minorBidi"/>
                <w:sz w:val="24"/>
                <w:szCs w:val="21"/>
              </w:rPr>
              <w:t>持续督导</w:t>
            </w:r>
            <w:r>
              <w:rPr>
                <w:rFonts w:ascii="仿宋" w:hAnsi="仿宋" w:eastAsia="仿宋" w:cstheme="minorBidi"/>
                <w:sz w:val="24"/>
                <w:szCs w:val="21"/>
              </w:rPr>
              <w:t>公司被</w:t>
            </w:r>
            <w:r>
              <w:rPr>
                <w:rFonts w:hint="eastAsia" w:ascii="仿宋" w:hAnsi="仿宋" w:eastAsia="仿宋" w:cstheme="minorBidi"/>
                <w:sz w:val="24"/>
                <w:szCs w:val="21"/>
              </w:rPr>
              <w:t>全国</w:t>
            </w:r>
            <w:r>
              <w:rPr>
                <w:rFonts w:ascii="仿宋" w:hAnsi="仿宋" w:eastAsia="仿宋" w:cstheme="minorBidi"/>
                <w:sz w:val="24"/>
                <w:szCs w:val="21"/>
              </w:rPr>
              <w:t>股转公司采取自律监管措施</w:t>
            </w:r>
            <w:r>
              <w:rPr>
                <w:rFonts w:hint="eastAsia" w:ascii="仿宋" w:hAnsi="仿宋" w:eastAsia="仿宋" w:cstheme="minorBidi"/>
                <w:sz w:val="24"/>
                <w:szCs w:val="21"/>
              </w:rPr>
              <w:t>、</w:t>
            </w:r>
            <w:r>
              <w:rPr>
                <w:rFonts w:ascii="仿宋" w:hAnsi="仿宋" w:eastAsia="仿宋" w:cstheme="minorBidi"/>
                <w:sz w:val="24"/>
                <w:szCs w:val="21"/>
              </w:rPr>
              <w:t>纪律处分的，</w:t>
            </w:r>
            <w:r>
              <w:rPr>
                <w:rFonts w:hint="eastAsia" w:ascii="仿宋" w:hAnsi="仿宋" w:eastAsia="仿宋" w:cstheme="minorBidi"/>
                <w:sz w:val="24"/>
                <w:szCs w:val="21"/>
              </w:rPr>
              <w:t>调整系数</w:t>
            </w:r>
            <w:r>
              <w:rPr>
                <w:rFonts w:ascii="仿宋" w:hAnsi="仿宋" w:eastAsia="仿宋" w:cstheme="minorBidi"/>
                <w:sz w:val="24"/>
                <w:szCs w:val="21"/>
              </w:rPr>
              <w:t>分别为</w:t>
            </w:r>
            <w:r>
              <w:rPr>
                <w:rFonts w:hint="eastAsia" w:ascii="仿宋" w:hAnsi="仿宋" w:eastAsia="仿宋" w:cstheme="minorBidi"/>
                <w:sz w:val="24"/>
                <w:szCs w:val="21"/>
              </w:rPr>
              <w:t>1、2。</w:t>
            </w:r>
            <w:r>
              <w:rPr>
                <w:rFonts w:ascii="仿宋" w:hAnsi="仿宋" w:eastAsia="仿宋" w:cstheme="minorBidi"/>
                <w:sz w:val="24"/>
                <w:szCs w:val="21"/>
              </w:rPr>
              <w:t>全部持续督导</w:t>
            </w:r>
            <w:r>
              <w:rPr>
                <w:rFonts w:hint="eastAsia" w:ascii="仿宋" w:hAnsi="仿宋" w:eastAsia="仿宋" w:cstheme="minorBidi"/>
                <w:sz w:val="24"/>
                <w:szCs w:val="21"/>
              </w:rPr>
              <w:t>公司家数指评价期</w:t>
            </w:r>
            <w:r>
              <w:rPr>
                <w:rFonts w:ascii="仿宋" w:hAnsi="仿宋" w:eastAsia="仿宋" w:cstheme="minorBidi"/>
                <w:sz w:val="24"/>
                <w:szCs w:val="21"/>
              </w:rPr>
              <w:t>期初、期末</w:t>
            </w:r>
            <w:r>
              <w:rPr>
                <w:rFonts w:hint="eastAsia" w:ascii="仿宋" w:hAnsi="仿宋" w:eastAsia="仿宋" w:cstheme="minorBidi"/>
                <w:sz w:val="24"/>
                <w:szCs w:val="21"/>
              </w:rPr>
              <w:t>证券公司持续督导公司家数的</w:t>
            </w:r>
            <w:r>
              <w:rPr>
                <w:rFonts w:ascii="仿宋" w:hAnsi="仿宋" w:eastAsia="仿宋" w:cstheme="minorBidi"/>
                <w:sz w:val="24"/>
                <w:szCs w:val="21"/>
              </w:rPr>
              <w:t>平均值</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25</w:t>
            </w:r>
            <w:r>
              <w:rPr>
                <w:rFonts w:hint="eastAsia" w:ascii="仿宋" w:hAnsi="仿宋" w:eastAsia="仿宋" w:cstheme="minorBidi"/>
                <w:sz w:val="24"/>
                <w:szCs w:val="21"/>
              </w:rPr>
              <w:t>%</w:t>
            </w:r>
          </w:p>
        </w:tc>
        <w:tc>
          <w:tcPr>
            <w:tcW w:w="351"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w:t>
            </w:r>
            <w:r>
              <w:rPr>
                <w:rFonts w:ascii="仿宋" w:hAnsi="仿宋" w:eastAsia="仿宋" w:cstheme="minorBidi"/>
                <w:sz w:val="24"/>
                <w:szCs w:val="21"/>
              </w:rPr>
              <w:t>指标</w:t>
            </w:r>
            <w:r>
              <w:rPr>
                <w:rFonts w:hint="eastAsia" w:ascii="仿宋" w:hAnsi="仿宋" w:eastAsia="仿宋" w:cstheme="minorBidi"/>
                <w:sz w:val="24"/>
                <w:szCs w:val="21"/>
              </w:rPr>
              <w:t>数值</w:t>
            </w:r>
            <w:r>
              <w:rPr>
                <w:rFonts w:ascii="仿宋" w:hAnsi="仿宋" w:eastAsia="仿宋" w:cstheme="minorBidi"/>
                <w:sz w:val="24"/>
                <w:szCs w:val="21"/>
              </w:rPr>
              <w:t>的最小值</w:t>
            </w:r>
          </w:p>
        </w:tc>
        <w:tc>
          <w:tcPr>
            <w:tcW w:w="752"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w:t>
            </w:r>
            <w:r>
              <w:rPr>
                <w:rFonts w:ascii="仿宋" w:hAnsi="仿宋" w:eastAsia="仿宋" w:cstheme="minorBidi"/>
                <w:sz w:val="24"/>
                <w:szCs w:val="21"/>
              </w:rPr>
              <w:t>100</w:t>
            </w:r>
            <w:r>
              <w:rPr>
                <w:rFonts w:hint="eastAsia" w:ascii="仿宋" w:hAnsi="仿宋" w:eastAsia="仿宋" w:cstheme="minorBidi"/>
                <w:sz w:val="24"/>
                <w:szCs w:val="21"/>
              </w:rPr>
              <w:t>%-指标结果）/（</w:t>
            </w:r>
            <w:r>
              <w:rPr>
                <w:rFonts w:ascii="仿宋" w:hAnsi="仿宋" w:eastAsia="仿宋" w:cstheme="minorBidi"/>
                <w:sz w:val="24"/>
                <w:szCs w:val="21"/>
              </w:rPr>
              <w:t>100</w:t>
            </w:r>
            <w:r>
              <w:rPr>
                <w:rFonts w:hint="eastAsia" w:ascii="仿宋" w:hAnsi="仿宋" w:eastAsia="仿宋" w:cstheme="minorBidi"/>
                <w:sz w:val="24"/>
                <w:szCs w:val="21"/>
              </w:rPr>
              <w:t>%-满分参考量）]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做市业务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4552" w:type="pct"/>
            <w:gridSpan w:val="8"/>
            <w:vAlign w:val="center"/>
          </w:tcPr>
          <w:p>
            <w:pPr>
              <w:jc w:val="left"/>
              <w:rPr>
                <w:rFonts w:ascii="仿宋" w:hAnsi="仿宋" w:eastAsia="仿宋" w:cstheme="minorBidi"/>
                <w:sz w:val="24"/>
                <w:szCs w:val="21"/>
              </w:rPr>
            </w:pPr>
            <w:r>
              <w:rPr>
                <w:rFonts w:hint="eastAsia" w:ascii="仿宋" w:hAnsi="仿宋" w:eastAsia="仿宋" w:cstheme="minorBidi"/>
                <w:sz w:val="24"/>
                <w:szCs w:val="21"/>
              </w:rPr>
              <w:t>按照《全国中小企业股份转让系统做市商评价指引（试行）》规定的得分项指标、权重及计算方法计算。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7D7D7" w:themeFill="background1" w:themeFillShade="D8"/>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三、北京证券交易所 全国中小企业股份转让系统经纪及研究业务（30分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restar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经纪业务</w:t>
            </w:r>
          </w:p>
          <w:p>
            <w:pPr>
              <w:jc w:val="center"/>
              <w:rPr>
                <w:rFonts w:ascii="仿宋" w:hAnsi="仿宋" w:eastAsia="仿宋" w:cstheme="minorBidi"/>
                <w:sz w:val="24"/>
                <w:szCs w:val="21"/>
              </w:rPr>
            </w:pPr>
            <w:r>
              <w:rPr>
                <w:rFonts w:hint="eastAsia" w:ascii="仿宋" w:hAnsi="仿宋" w:eastAsia="仿宋" w:cstheme="minorBidi"/>
                <w:sz w:val="24"/>
                <w:szCs w:val="21"/>
              </w:rPr>
              <w:t>（20分</w:t>
            </w:r>
            <w:r>
              <w:rPr>
                <w:rFonts w:ascii="仿宋" w:hAnsi="仿宋" w:eastAsia="仿宋" w:cstheme="minorBidi"/>
                <w:sz w:val="24"/>
                <w:szCs w:val="21"/>
              </w:rPr>
              <w:t>）</w:t>
            </w: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代理买卖股票金额</w:t>
            </w:r>
          </w:p>
        </w:tc>
        <w:tc>
          <w:tcPr>
            <w:tcW w:w="2295" w:type="pct"/>
            <w:shd w:val="clear" w:color="auto" w:fill="auto"/>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证券公司为北交所</w:t>
            </w:r>
            <w:r>
              <w:rPr>
                <w:rFonts w:ascii="仿宋" w:hAnsi="仿宋" w:eastAsia="仿宋" w:cstheme="minorBidi"/>
                <w:sz w:val="24"/>
                <w:szCs w:val="21"/>
              </w:rPr>
              <w:t>及全国股转系统</w:t>
            </w:r>
            <w:r>
              <w:rPr>
                <w:rFonts w:hint="eastAsia" w:ascii="仿宋" w:hAnsi="仿宋" w:eastAsia="仿宋" w:cstheme="minorBidi"/>
                <w:sz w:val="24"/>
                <w:szCs w:val="21"/>
              </w:rPr>
              <w:t>投资者提供代理买卖服务的股票成交金额。</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50%</w:t>
            </w:r>
          </w:p>
        </w:tc>
        <w:tc>
          <w:tcPr>
            <w:tcW w:w="367" w:type="pct"/>
            <w:gridSpan w:val="2"/>
            <w:vMerge w:val="restart"/>
            <w:shd w:val="clear" w:color="auto" w:fill="auto"/>
            <w:vAlign w:val="center"/>
          </w:tcPr>
          <w:p>
            <w:pPr>
              <w:jc w:val="center"/>
              <w:rPr>
                <w:rFonts w:ascii="仿宋" w:hAnsi="仿宋" w:eastAsia="仿宋" w:cstheme="minorBidi"/>
                <w:b/>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shd w:val="clear" w:color="auto" w:fill="auto"/>
            <w:vAlign w:val="center"/>
          </w:tcPr>
          <w:p>
            <w:pPr>
              <w:jc w:val="center"/>
              <w:rPr>
                <w:rFonts w:ascii="仿宋" w:hAnsi="仿宋" w:eastAsia="仿宋" w:cstheme="minorBidi"/>
                <w:b/>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合格投资者交易参与度</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评价期内，证券公司北交所及全国股转系统合格投资者日均参与交易的账户数量占其全部合格投资者开户数量的比例。全部合格投资者开户数量指评价期期初、期末证券公司合格投资者开户数量的平均值。</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新增合格投资者开户数量</w:t>
            </w:r>
          </w:p>
        </w:tc>
        <w:tc>
          <w:tcPr>
            <w:tcW w:w="2295" w:type="pct"/>
            <w:shd w:val="clear" w:color="auto" w:fill="auto"/>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证券公司新增</w:t>
            </w:r>
            <w:r>
              <w:rPr>
                <w:rFonts w:ascii="仿宋" w:hAnsi="仿宋" w:eastAsia="仿宋" w:cstheme="minorBidi"/>
                <w:sz w:val="24"/>
                <w:szCs w:val="21"/>
              </w:rPr>
              <w:t>的</w:t>
            </w:r>
            <w:r>
              <w:rPr>
                <w:rFonts w:hint="eastAsia" w:ascii="仿宋" w:hAnsi="仿宋" w:eastAsia="仿宋" w:cstheme="minorBidi"/>
                <w:sz w:val="24"/>
                <w:szCs w:val="21"/>
              </w:rPr>
              <w:t>北交所及</w:t>
            </w:r>
            <w:r>
              <w:rPr>
                <w:rFonts w:ascii="仿宋" w:hAnsi="仿宋" w:eastAsia="仿宋" w:cstheme="minorBidi"/>
                <w:sz w:val="24"/>
                <w:szCs w:val="21"/>
              </w:rPr>
              <w:t>全国股转系统合格投资者开户数量</w:t>
            </w:r>
            <w:r>
              <w:rPr>
                <w:rFonts w:hint="eastAsia" w:ascii="仿宋" w:hAnsi="仿宋" w:eastAsia="仿宋" w:cstheme="minorBidi"/>
                <w:sz w:val="24"/>
                <w:szCs w:val="21"/>
              </w:rPr>
              <w:t>。</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10%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restar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研究业务</w:t>
            </w:r>
          </w:p>
          <w:p>
            <w:pPr>
              <w:jc w:val="center"/>
              <w:rPr>
                <w:rFonts w:ascii="仿宋" w:hAnsi="仿宋" w:eastAsia="仿宋" w:cstheme="minorBidi"/>
                <w:b/>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1</w:t>
            </w:r>
            <w:r>
              <w:rPr>
                <w:rFonts w:hint="eastAsia" w:ascii="仿宋" w:hAnsi="仿宋" w:eastAsia="仿宋" w:cstheme="minorBidi"/>
                <w:sz w:val="24"/>
                <w:szCs w:val="21"/>
              </w:rPr>
              <w:t>0分</w:t>
            </w:r>
            <w:r>
              <w:rPr>
                <w:rFonts w:ascii="仿宋" w:hAnsi="仿宋" w:eastAsia="仿宋" w:cstheme="minorBidi"/>
                <w:sz w:val="24"/>
                <w:szCs w:val="21"/>
              </w:rPr>
              <w:t>）</w:t>
            </w: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发布个股研究报告数量</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w:t>
            </w:r>
            <w:r>
              <w:rPr>
                <w:rFonts w:ascii="仿宋" w:hAnsi="仿宋" w:eastAsia="仿宋" w:cstheme="minorBidi"/>
                <w:sz w:val="24"/>
                <w:szCs w:val="21"/>
              </w:rPr>
              <w:t>发布的</w:t>
            </w:r>
            <w:r>
              <w:rPr>
                <w:rFonts w:hint="eastAsia" w:ascii="仿宋" w:hAnsi="仿宋" w:eastAsia="仿宋" w:cstheme="minorBidi"/>
                <w:sz w:val="24"/>
                <w:szCs w:val="21"/>
              </w:rPr>
              <w:t>北交所</w:t>
            </w:r>
            <w:r>
              <w:rPr>
                <w:rFonts w:ascii="仿宋" w:hAnsi="仿宋" w:eastAsia="仿宋" w:cstheme="minorBidi"/>
                <w:sz w:val="24"/>
                <w:szCs w:val="21"/>
              </w:rPr>
              <w:t>及全国股转系统</w:t>
            </w:r>
            <w:r>
              <w:rPr>
                <w:rFonts w:hint="eastAsia" w:ascii="仿宋" w:hAnsi="仿宋" w:eastAsia="仿宋" w:cstheme="minorBidi"/>
                <w:sz w:val="24"/>
                <w:szCs w:val="21"/>
              </w:rPr>
              <w:t>个股研究报告数量。</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60%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发布其它研究报告数量</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w:t>
            </w:r>
            <w:r>
              <w:rPr>
                <w:rFonts w:ascii="仿宋" w:hAnsi="仿宋" w:eastAsia="仿宋" w:cstheme="minorBidi"/>
                <w:sz w:val="24"/>
                <w:szCs w:val="21"/>
              </w:rPr>
              <w:t>发布的</w:t>
            </w:r>
            <w:r>
              <w:rPr>
                <w:rFonts w:hint="eastAsia" w:ascii="仿宋" w:hAnsi="仿宋" w:eastAsia="仿宋" w:cstheme="minorBidi"/>
                <w:sz w:val="24"/>
                <w:szCs w:val="21"/>
              </w:rPr>
              <w:t>北交所</w:t>
            </w:r>
            <w:r>
              <w:rPr>
                <w:rFonts w:ascii="仿宋" w:hAnsi="仿宋" w:eastAsia="仿宋" w:cstheme="minorBidi"/>
                <w:sz w:val="24"/>
                <w:szCs w:val="21"/>
              </w:rPr>
              <w:t>及全国股转系统</w:t>
            </w:r>
            <w:r>
              <w:rPr>
                <w:rFonts w:hint="eastAsia" w:ascii="仿宋" w:hAnsi="仿宋" w:eastAsia="仿宋" w:cstheme="minorBidi"/>
                <w:sz w:val="24"/>
                <w:szCs w:val="21"/>
              </w:rPr>
              <w:t>其它研究报告数量。其它研究报告包括宏观研究、策略研究、行业研究等报告。</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bl>
    <w:p>
      <w:pPr>
        <w:spacing w:line="20" w:lineRule="exact"/>
        <w:jc w:val="left"/>
      </w:pPr>
    </w:p>
    <w:sectPr>
      <w:footerReference r:id="rId4" w:type="default"/>
      <w:footerReference r:id="rId5" w:type="even"/>
      <w:pgSz w:w="16838" w:h="11906" w:orient="landscape"/>
      <w:pgMar w:top="1588" w:right="1758" w:bottom="1588" w:left="175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兰亭黑_GBK">
    <w:altName w:val="方正黑体_GBK"/>
    <w:panose1 w:val="00000000000000000000"/>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2743133"/>
      <w:docPartObj>
        <w:docPartGallery w:val="autotext"/>
      </w:docPartObj>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rPr>
      <w:t>- 2 -</w:t>
    </w:r>
    <w:r>
      <w:rPr>
        <w:rFonts w:ascii="宋体" w:hAnsi="宋体"/>
        <w:sz w:val="28"/>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上市家数指向不特定合格投资者公开发行股票并在北京证券交易所上市的公司家数。</w:t>
      </w:r>
    </w:p>
  </w:footnote>
  <w:footnote w:id="1">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再融资、再融资发行指上市公司向不特定合格投资者公开发行股票、上市公司向特定对象发行股票。</w:t>
      </w:r>
    </w:p>
  </w:footnote>
  <w:footnote w:id="2">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新股、新股发行指向不特定合格投资者公开发行股票并在北京证券交易所上市的股票。</w:t>
      </w:r>
    </w:p>
  </w:footnote>
  <w:footnote w:id="3">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证券公司为挂牌公司提供发行股份购买资产构成重大资产重组服务的，仅在“并购重组次数”指标记录1次，不在“股票发行次数”指标重复记录。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5E4"/>
    <w:rsid w:val="0000084B"/>
    <w:rsid w:val="00000B4C"/>
    <w:rsid w:val="00000F40"/>
    <w:rsid w:val="000011B0"/>
    <w:rsid w:val="00001AE3"/>
    <w:rsid w:val="00001AF1"/>
    <w:rsid w:val="000022C2"/>
    <w:rsid w:val="0000234E"/>
    <w:rsid w:val="00002B06"/>
    <w:rsid w:val="000031CE"/>
    <w:rsid w:val="00003511"/>
    <w:rsid w:val="00003AA2"/>
    <w:rsid w:val="00003D0F"/>
    <w:rsid w:val="00003DFD"/>
    <w:rsid w:val="00003ECE"/>
    <w:rsid w:val="000046E6"/>
    <w:rsid w:val="00004D19"/>
    <w:rsid w:val="00004E03"/>
    <w:rsid w:val="00004F41"/>
    <w:rsid w:val="00005D95"/>
    <w:rsid w:val="00005E00"/>
    <w:rsid w:val="00006FA7"/>
    <w:rsid w:val="000075B8"/>
    <w:rsid w:val="00007D3D"/>
    <w:rsid w:val="0001067B"/>
    <w:rsid w:val="00010ABD"/>
    <w:rsid w:val="0001132B"/>
    <w:rsid w:val="000114CC"/>
    <w:rsid w:val="000117DD"/>
    <w:rsid w:val="00011AFB"/>
    <w:rsid w:val="00011C3A"/>
    <w:rsid w:val="00012710"/>
    <w:rsid w:val="0001279E"/>
    <w:rsid w:val="00012E36"/>
    <w:rsid w:val="00012F97"/>
    <w:rsid w:val="00012FF3"/>
    <w:rsid w:val="00013950"/>
    <w:rsid w:val="00013A25"/>
    <w:rsid w:val="000140A5"/>
    <w:rsid w:val="00014327"/>
    <w:rsid w:val="000144DD"/>
    <w:rsid w:val="00015A95"/>
    <w:rsid w:val="00016119"/>
    <w:rsid w:val="00016615"/>
    <w:rsid w:val="0001686E"/>
    <w:rsid w:val="00016B6F"/>
    <w:rsid w:val="00016E9F"/>
    <w:rsid w:val="000177B3"/>
    <w:rsid w:val="00017B53"/>
    <w:rsid w:val="00017DF7"/>
    <w:rsid w:val="00017EF7"/>
    <w:rsid w:val="00017FA6"/>
    <w:rsid w:val="000200A0"/>
    <w:rsid w:val="00020C74"/>
    <w:rsid w:val="00021248"/>
    <w:rsid w:val="00021F83"/>
    <w:rsid w:val="00022568"/>
    <w:rsid w:val="00022977"/>
    <w:rsid w:val="00022B38"/>
    <w:rsid w:val="00022F0E"/>
    <w:rsid w:val="00023393"/>
    <w:rsid w:val="0002365A"/>
    <w:rsid w:val="00023918"/>
    <w:rsid w:val="00023AD1"/>
    <w:rsid w:val="00023F66"/>
    <w:rsid w:val="0002505E"/>
    <w:rsid w:val="000251A0"/>
    <w:rsid w:val="000251DF"/>
    <w:rsid w:val="00025353"/>
    <w:rsid w:val="000253C4"/>
    <w:rsid w:val="000256D2"/>
    <w:rsid w:val="00025705"/>
    <w:rsid w:val="0002571D"/>
    <w:rsid w:val="00025B3C"/>
    <w:rsid w:val="00025EDF"/>
    <w:rsid w:val="000262A0"/>
    <w:rsid w:val="0002639A"/>
    <w:rsid w:val="0002665A"/>
    <w:rsid w:val="00026713"/>
    <w:rsid w:val="00026C5E"/>
    <w:rsid w:val="00027279"/>
    <w:rsid w:val="00027588"/>
    <w:rsid w:val="00027677"/>
    <w:rsid w:val="00030254"/>
    <w:rsid w:val="00030669"/>
    <w:rsid w:val="000306E1"/>
    <w:rsid w:val="00030B02"/>
    <w:rsid w:val="00030E7F"/>
    <w:rsid w:val="00030EB9"/>
    <w:rsid w:val="000310D1"/>
    <w:rsid w:val="000313AA"/>
    <w:rsid w:val="0003177A"/>
    <w:rsid w:val="00031819"/>
    <w:rsid w:val="00031C9E"/>
    <w:rsid w:val="00032150"/>
    <w:rsid w:val="00032169"/>
    <w:rsid w:val="0003255F"/>
    <w:rsid w:val="00032FCA"/>
    <w:rsid w:val="0003343C"/>
    <w:rsid w:val="000334C4"/>
    <w:rsid w:val="00034428"/>
    <w:rsid w:val="0003452A"/>
    <w:rsid w:val="0003457F"/>
    <w:rsid w:val="00034CB4"/>
    <w:rsid w:val="00034DC5"/>
    <w:rsid w:val="000350FA"/>
    <w:rsid w:val="000351CB"/>
    <w:rsid w:val="00035412"/>
    <w:rsid w:val="00035624"/>
    <w:rsid w:val="0003596A"/>
    <w:rsid w:val="000359E1"/>
    <w:rsid w:val="00035AA3"/>
    <w:rsid w:val="00035B5E"/>
    <w:rsid w:val="0003611D"/>
    <w:rsid w:val="00036608"/>
    <w:rsid w:val="00037274"/>
    <w:rsid w:val="00037BE4"/>
    <w:rsid w:val="00037C37"/>
    <w:rsid w:val="00037C48"/>
    <w:rsid w:val="00037F05"/>
    <w:rsid w:val="000400AB"/>
    <w:rsid w:val="000406E0"/>
    <w:rsid w:val="00040916"/>
    <w:rsid w:val="0004097E"/>
    <w:rsid w:val="00040A29"/>
    <w:rsid w:val="00041029"/>
    <w:rsid w:val="00041100"/>
    <w:rsid w:val="00041326"/>
    <w:rsid w:val="0004156D"/>
    <w:rsid w:val="000416B0"/>
    <w:rsid w:val="0004176A"/>
    <w:rsid w:val="0004183C"/>
    <w:rsid w:val="00041A2A"/>
    <w:rsid w:val="00041FE6"/>
    <w:rsid w:val="00042169"/>
    <w:rsid w:val="00042AA7"/>
    <w:rsid w:val="00042B86"/>
    <w:rsid w:val="00043626"/>
    <w:rsid w:val="00043DE0"/>
    <w:rsid w:val="00044F74"/>
    <w:rsid w:val="00045691"/>
    <w:rsid w:val="00045C25"/>
    <w:rsid w:val="00046283"/>
    <w:rsid w:val="000464E4"/>
    <w:rsid w:val="0004678F"/>
    <w:rsid w:val="00046BC2"/>
    <w:rsid w:val="00047095"/>
    <w:rsid w:val="00047167"/>
    <w:rsid w:val="00047315"/>
    <w:rsid w:val="0004747A"/>
    <w:rsid w:val="00047505"/>
    <w:rsid w:val="00047B29"/>
    <w:rsid w:val="000501AA"/>
    <w:rsid w:val="00050AAF"/>
    <w:rsid w:val="000511F9"/>
    <w:rsid w:val="000514DF"/>
    <w:rsid w:val="000515D0"/>
    <w:rsid w:val="00051EA7"/>
    <w:rsid w:val="0005230A"/>
    <w:rsid w:val="000528B8"/>
    <w:rsid w:val="00052A13"/>
    <w:rsid w:val="000530B5"/>
    <w:rsid w:val="00053291"/>
    <w:rsid w:val="0005332D"/>
    <w:rsid w:val="000533BD"/>
    <w:rsid w:val="00053E25"/>
    <w:rsid w:val="000545E7"/>
    <w:rsid w:val="0005478C"/>
    <w:rsid w:val="00055B14"/>
    <w:rsid w:val="00056085"/>
    <w:rsid w:val="000563EF"/>
    <w:rsid w:val="00056510"/>
    <w:rsid w:val="00056F0E"/>
    <w:rsid w:val="00056FFB"/>
    <w:rsid w:val="00057221"/>
    <w:rsid w:val="0005742D"/>
    <w:rsid w:val="0005799C"/>
    <w:rsid w:val="00060087"/>
    <w:rsid w:val="00060681"/>
    <w:rsid w:val="00061835"/>
    <w:rsid w:val="00061C8F"/>
    <w:rsid w:val="000625E4"/>
    <w:rsid w:val="00062AAC"/>
    <w:rsid w:val="00062D2A"/>
    <w:rsid w:val="00062FA1"/>
    <w:rsid w:val="000630DA"/>
    <w:rsid w:val="00063174"/>
    <w:rsid w:val="0006318D"/>
    <w:rsid w:val="000635F5"/>
    <w:rsid w:val="0006466E"/>
    <w:rsid w:val="000648C3"/>
    <w:rsid w:val="00064B7B"/>
    <w:rsid w:val="00064D15"/>
    <w:rsid w:val="00064E40"/>
    <w:rsid w:val="00065810"/>
    <w:rsid w:val="00065DAB"/>
    <w:rsid w:val="00065EAD"/>
    <w:rsid w:val="0006615A"/>
    <w:rsid w:val="00066246"/>
    <w:rsid w:val="000662D2"/>
    <w:rsid w:val="00066A07"/>
    <w:rsid w:val="00066C3F"/>
    <w:rsid w:val="000675BA"/>
    <w:rsid w:val="00067635"/>
    <w:rsid w:val="00067BD1"/>
    <w:rsid w:val="000704A8"/>
    <w:rsid w:val="00070D70"/>
    <w:rsid w:val="00070EF4"/>
    <w:rsid w:val="00071631"/>
    <w:rsid w:val="00071ADD"/>
    <w:rsid w:val="00071C28"/>
    <w:rsid w:val="00071C9C"/>
    <w:rsid w:val="00072134"/>
    <w:rsid w:val="00072278"/>
    <w:rsid w:val="00072349"/>
    <w:rsid w:val="00072AD5"/>
    <w:rsid w:val="00073313"/>
    <w:rsid w:val="00073ADF"/>
    <w:rsid w:val="00073C5C"/>
    <w:rsid w:val="000742CC"/>
    <w:rsid w:val="000743FE"/>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5B9"/>
    <w:rsid w:val="00080960"/>
    <w:rsid w:val="00080DEA"/>
    <w:rsid w:val="00080E1A"/>
    <w:rsid w:val="00080F90"/>
    <w:rsid w:val="0008169C"/>
    <w:rsid w:val="00081812"/>
    <w:rsid w:val="00081928"/>
    <w:rsid w:val="00081B58"/>
    <w:rsid w:val="00081E59"/>
    <w:rsid w:val="0008341A"/>
    <w:rsid w:val="000835E2"/>
    <w:rsid w:val="000836AE"/>
    <w:rsid w:val="0008422B"/>
    <w:rsid w:val="0008477E"/>
    <w:rsid w:val="00085CBB"/>
    <w:rsid w:val="00085FCA"/>
    <w:rsid w:val="000867AC"/>
    <w:rsid w:val="00086A01"/>
    <w:rsid w:val="000874E9"/>
    <w:rsid w:val="000878C5"/>
    <w:rsid w:val="00087D53"/>
    <w:rsid w:val="000900C0"/>
    <w:rsid w:val="0009056B"/>
    <w:rsid w:val="00090A5F"/>
    <w:rsid w:val="00091090"/>
    <w:rsid w:val="000914B4"/>
    <w:rsid w:val="00092241"/>
    <w:rsid w:val="000926F9"/>
    <w:rsid w:val="00092880"/>
    <w:rsid w:val="00092960"/>
    <w:rsid w:val="00093565"/>
    <w:rsid w:val="0009364C"/>
    <w:rsid w:val="0009378D"/>
    <w:rsid w:val="000938CF"/>
    <w:rsid w:val="00093F1D"/>
    <w:rsid w:val="00094488"/>
    <w:rsid w:val="000948AE"/>
    <w:rsid w:val="000949BD"/>
    <w:rsid w:val="00095981"/>
    <w:rsid w:val="00095A18"/>
    <w:rsid w:val="00096730"/>
    <w:rsid w:val="00096975"/>
    <w:rsid w:val="00096DA4"/>
    <w:rsid w:val="00096EA8"/>
    <w:rsid w:val="00096F19"/>
    <w:rsid w:val="00097015"/>
    <w:rsid w:val="0009715C"/>
    <w:rsid w:val="0009739E"/>
    <w:rsid w:val="00097900"/>
    <w:rsid w:val="000979F3"/>
    <w:rsid w:val="000A0493"/>
    <w:rsid w:val="000A0584"/>
    <w:rsid w:val="000A05BD"/>
    <w:rsid w:val="000A0856"/>
    <w:rsid w:val="000A0912"/>
    <w:rsid w:val="000A1408"/>
    <w:rsid w:val="000A14FC"/>
    <w:rsid w:val="000A1EC4"/>
    <w:rsid w:val="000A230C"/>
    <w:rsid w:val="000A2AA5"/>
    <w:rsid w:val="000A2C27"/>
    <w:rsid w:val="000A3311"/>
    <w:rsid w:val="000A3A91"/>
    <w:rsid w:val="000A3C90"/>
    <w:rsid w:val="000A4555"/>
    <w:rsid w:val="000A4800"/>
    <w:rsid w:val="000A4B0E"/>
    <w:rsid w:val="000A4C8C"/>
    <w:rsid w:val="000A4EC6"/>
    <w:rsid w:val="000A5F56"/>
    <w:rsid w:val="000A6098"/>
    <w:rsid w:val="000A61B4"/>
    <w:rsid w:val="000A70BE"/>
    <w:rsid w:val="000B1110"/>
    <w:rsid w:val="000B12F3"/>
    <w:rsid w:val="000B13B0"/>
    <w:rsid w:val="000B1435"/>
    <w:rsid w:val="000B1644"/>
    <w:rsid w:val="000B16F3"/>
    <w:rsid w:val="000B1D18"/>
    <w:rsid w:val="000B2000"/>
    <w:rsid w:val="000B21C9"/>
    <w:rsid w:val="000B27DA"/>
    <w:rsid w:val="000B2CE5"/>
    <w:rsid w:val="000B356C"/>
    <w:rsid w:val="000B3826"/>
    <w:rsid w:val="000B435C"/>
    <w:rsid w:val="000B4399"/>
    <w:rsid w:val="000B4853"/>
    <w:rsid w:val="000B52DC"/>
    <w:rsid w:val="000B582D"/>
    <w:rsid w:val="000B5BF7"/>
    <w:rsid w:val="000B5EAA"/>
    <w:rsid w:val="000B62F0"/>
    <w:rsid w:val="000B667B"/>
    <w:rsid w:val="000B6C09"/>
    <w:rsid w:val="000B711D"/>
    <w:rsid w:val="000B71C8"/>
    <w:rsid w:val="000B71E9"/>
    <w:rsid w:val="000B749D"/>
    <w:rsid w:val="000B79CC"/>
    <w:rsid w:val="000C008B"/>
    <w:rsid w:val="000C046A"/>
    <w:rsid w:val="000C06E4"/>
    <w:rsid w:val="000C1008"/>
    <w:rsid w:val="000C11A2"/>
    <w:rsid w:val="000C11A6"/>
    <w:rsid w:val="000C157C"/>
    <w:rsid w:val="000C240C"/>
    <w:rsid w:val="000C27E8"/>
    <w:rsid w:val="000C3AA8"/>
    <w:rsid w:val="000C3C95"/>
    <w:rsid w:val="000C3EA8"/>
    <w:rsid w:val="000C446C"/>
    <w:rsid w:val="000C4A67"/>
    <w:rsid w:val="000C5147"/>
    <w:rsid w:val="000C6818"/>
    <w:rsid w:val="000C7A64"/>
    <w:rsid w:val="000D0391"/>
    <w:rsid w:val="000D1059"/>
    <w:rsid w:val="000D117E"/>
    <w:rsid w:val="000D1226"/>
    <w:rsid w:val="000D1264"/>
    <w:rsid w:val="000D132C"/>
    <w:rsid w:val="000D1832"/>
    <w:rsid w:val="000D20C7"/>
    <w:rsid w:val="000D229B"/>
    <w:rsid w:val="000D28C5"/>
    <w:rsid w:val="000D3843"/>
    <w:rsid w:val="000D3968"/>
    <w:rsid w:val="000D3A64"/>
    <w:rsid w:val="000D418A"/>
    <w:rsid w:val="000D4450"/>
    <w:rsid w:val="000D498C"/>
    <w:rsid w:val="000D60A9"/>
    <w:rsid w:val="000D63F3"/>
    <w:rsid w:val="000D7094"/>
    <w:rsid w:val="000D7204"/>
    <w:rsid w:val="000D72FF"/>
    <w:rsid w:val="000D73ED"/>
    <w:rsid w:val="000D7B7F"/>
    <w:rsid w:val="000D7EE0"/>
    <w:rsid w:val="000E03DB"/>
    <w:rsid w:val="000E0477"/>
    <w:rsid w:val="000E0AA1"/>
    <w:rsid w:val="000E0BEB"/>
    <w:rsid w:val="000E17F9"/>
    <w:rsid w:val="000E25A5"/>
    <w:rsid w:val="000E28A7"/>
    <w:rsid w:val="000E28EC"/>
    <w:rsid w:val="000E2E49"/>
    <w:rsid w:val="000E3134"/>
    <w:rsid w:val="000E3519"/>
    <w:rsid w:val="000E3937"/>
    <w:rsid w:val="000E3F52"/>
    <w:rsid w:val="000E4203"/>
    <w:rsid w:val="000E58B8"/>
    <w:rsid w:val="000E5F33"/>
    <w:rsid w:val="000E64DC"/>
    <w:rsid w:val="000E6E4C"/>
    <w:rsid w:val="000E72C9"/>
    <w:rsid w:val="000E72D0"/>
    <w:rsid w:val="000E7832"/>
    <w:rsid w:val="000F00A8"/>
    <w:rsid w:val="000F030D"/>
    <w:rsid w:val="000F03A0"/>
    <w:rsid w:val="000F041D"/>
    <w:rsid w:val="000F0AB4"/>
    <w:rsid w:val="000F0D9A"/>
    <w:rsid w:val="000F0DC4"/>
    <w:rsid w:val="000F0EE6"/>
    <w:rsid w:val="000F0EFE"/>
    <w:rsid w:val="000F1317"/>
    <w:rsid w:val="000F1B08"/>
    <w:rsid w:val="000F1B3F"/>
    <w:rsid w:val="000F2C4C"/>
    <w:rsid w:val="000F2D51"/>
    <w:rsid w:val="000F2D9C"/>
    <w:rsid w:val="000F3014"/>
    <w:rsid w:val="000F315B"/>
    <w:rsid w:val="000F31C5"/>
    <w:rsid w:val="000F34B5"/>
    <w:rsid w:val="000F3611"/>
    <w:rsid w:val="000F3DEC"/>
    <w:rsid w:val="000F4140"/>
    <w:rsid w:val="000F4620"/>
    <w:rsid w:val="000F49D8"/>
    <w:rsid w:val="000F50C7"/>
    <w:rsid w:val="000F5556"/>
    <w:rsid w:val="000F55BD"/>
    <w:rsid w:val="000F593E"/>
    <w:rsid w:val="000F6288"/>
    <w:rsid w:val="000F659D"/>
    <w:rsid w:val="000F72BF"/>
    <w:rsid w:val="000F7316"/>
    <w:rsid w:val="000F7C44"/>
    <w:rsid w:val="00100376"/>
    <w:rsid w:val="00101F50"/>
    <w:rsid w:val="00101FBA"/>
    <w:rsid w:val="001027B2"/>
    <w:rsid w:val="00102B69"/>
    <w:rsid w:val="00102DB8"/>
    <w:rsid w:val="001030C3"/>
    <w:rsid w:val="0010345C"/>
    <w:rsid w:val="001039BD"/>
    <w:rsid w:val="00103A21"/>
    <w:rsid w:val="00104023"/>
    <w:rsid w:val="0010434B"/>
    <w:rsid w:val="001053E1"/>
    <w:rsid w:val="00105744"/>
    <w:rsid w:val="0010613F"/>
    <w:rsid w:val="0010626F"/>
    <w:rsid w:val="00107048"/>
    <w:rsid w:val="001072E4"/>
    <w:rsid w:val="00107850"/>
    <w:rsid w:val="00107ABC"/>
    <w:rsid w:val="00110389"/>
    <w:rsid w:val="001103A2"/>
    <w:rsid w:val="00110429"/>
    <w:rsid w:val="001104A0"/>
    <w:rsid w:val="00111415"/>
    <w:rsid w:val="00111581"/>
    <w:rsid w:val="00111642"/>
    <w:rsid w:val="001125B5"/>
    <w:rsid w:val="00112B0B"/>
    <w:rsid w:val="001136DB"/>
    <w:rsid w:val="00113E16"/>
    <w:rsid w:val="00114832"/>
    <w:rsid w:val="001149B2"/>
    <w:rsid w:val="00114BC0"/>
    <w:rsid w:val="00114F09"/>
    <w:rsid w:val="001159AA"/>
    <w:rsid w:val="00115FDF"/>
    <w:rsid w:val="001165CB"/>
    <w:rsid w:val="00116AE1"/>
    <w:rsid w:val="00116D3E"/>
    <w:rsid w:val="00116F1F"/>
    <w:rsid w:val="00116FC9"/>
    <w:rsid w:val="001173AD"/>
    <w:rsid w:val="00117480"/>
    <w:rsid w:val="00117488"/>
    <w:rsid w:val="00117F9C"/>
    <w:rsid w:val="001200B5"/>
    <w:rsid w:val="0012140B"/>
    <w:rsid w:val="00121CE9"/>
    <w:rsid w:val="00121FB6"/>
    <w:rsid w:val="0012204B"/>
    <w:rsid w:val="001220E6"/>
    <w:rsid w:val="0012224F"/>
    <w:rsid w:val="00122338"/>
    <w:rsid w:val="001223AD"/>
    <w:rsid w:val="0012267F"/>
    <w:rsid w:val="001226DB"/>
    <w:rsid w:val="00122821"/>
    <w:rsid w:val="001228C6"/>
    <w:rsid w:val="001228EF"/>
    <w:rsid w:val="00122C32"/>
    <w:rsid w:val="00122ED9"/>
    <w:rsid w:val="001235C9"/>
    <w:rsid w:val="00123DA8"/>
    <w:rsid w:val="00123EF9"/>
    <w:rsid w:val="00123F60"/>
    <w:rsid w:val="00124449"/>
    <w:rsid w:val="0012454B"/>
    <w:rsid w:val="00124B0C"/>
    <w:rsid w:val="00124F01"/>
    <w:rsid w:val="0012558A"/>
    <w:rsid w:val="00126771"/>
    <w:rsid w:val="00126850"/>
    <w:rsid w:val="00126F8E"/>
    <w:rsid w:val="0013004A"/>
    <w:rsid w:val="001300CF"/>
    <w:rsid w:val="00130371"/>
    <w:rsid w:val="00130AC5"/>
    <w:rsid w:val="00130AF0"/>
    <w:rsid w:val="00130B97"/>
    <w:rsid w:val="0013176B"/>
    <w:rsid w:val="00131C2F"/>
    <w:rsid w:val="00131FD5"/>
    <w:rsid w:val="00131FE7"/>
    <w:rsid w:val="001323E3"/>
    <w:rsid w:val="0013370F"/>
    <w:rsid w:val="00133859"/>
    <w:rsid w:val="00134179"/>
    <w:rsid w:val="001341EF"/>
    <w:rsid w:val="0013424F"/>
    <w:rsid w:val="00134253"/>
    <w:rsid w:val="001347F2"/>
    <w:rsid w:val="001348B8"/>
    <w:rsid w:val="00134B53"/>
    <w:rsid w:val="001351B4"/>
    <w:rsid w:val="00135DC5"/>
    <w:rsid w:val="00136011"/>
    <w:rsid w:val="0013615F"/>
    <w:rsid w:val="00136471"/>
    <w:rsid w:val="001367DD"/>
    <w:rsid w:val="00136C32"/>
    <w:rsid w:val="00136E41"/>
    <w:rsid w:val="001370CA"/>
    <w:rsid w:val="00137149"/>
    <w:rsid w:val="00137C57"/>
    <w:rsid w:val="00137FD4"/>
    <w:rsid w:val="0014002E"/>
    <w:rsid w:val="00140046"/>
    <w:rsid w:val="00140260"/>
    <w:rsid w:val="0014063E"/>
    <w:rsid w:val="001409C7"/>
    <w:rsid w:val="00140F78"/>
    <w:rsid w:val="00140FAE"/>
    <w:rsid w:val="001413E8"/>
    <w:rsid w:val="001417F6"/>
    <w:rsid w:val="0014196E"/>
    <w:rsid w:val="00141AAB"/>
    <w:rsid w:val="001420FC"/>
    <w:rsid w:val="001421AB"/>
    <w:rsid w:val="00142479"/>
    <w:rsid w:val="0014292E"/>
    <w:rsid w:val="00142A8D"/>
    <w:rsid w:val="0014323C"/>
    <w:rsid w:val="00144183"/>
    <w:rsid w:val="001444DE"/>
    <w:rsid w:val="001446D2"/>
    <w:rsid w:val="00145433"/>
    <w:rsid w:val="00145A6C"/>
    <w:rsid w:val="00146009"/>
    <w:rsid w:val="001465B5"/>
    <w:rsid w:val="00146703"/>
    <w:rsid w:val="00146B16"/>
    <w:rsid w:val="0014751A"/>
    <w:rsid w:val="00150026"/>
    <w:rsid w:val="001501C9"/>
    <w:rsid w:val="00150260"/>
    <w:rsid w:val="00150BD0"/>
    <w:rsid w:val="00150C13"/>
    <w:rsid w:val="00150D66"/>
    <w:rsid w:val="00150D9A"/>
    <w:rsid w:val="001516B7"/>
    <w:rsid w:val="0015190D"/>
    <w:rsid w:val="0015191E"/>
    <w:rsid w:val="001525AB"/>
    <w:rsid w:val="00152B86"/>
    <w:rsid w:val="00153967"/>
    <w:rsid w:val="00153E48"/>
    <w:rsid w:val="00154319"/>
    <w:rsid w:val="0015488E"/>
    <w:rsid w:val="00154AF3"/>
    <w:rsid w:val="00154B61"/>
    <w:rsid w:val="00154EFD"/>
    <w:rsid w:val="00155052"/>
    <w:rsid w:val="00155265"/>
    <w:rsid w:val="001552EA"/>
    <w:rsid w:val="0015530B"/>
    <w:rsid w:val="001559C9"/>
    <w:rsid w:val="00156ABD"/>
    <w:rsid w:val="00156E3C"/>
    <w:rsid w:val="001570A9"/>
    <w:rsid w:val="00157305"/>
    <w:rsid w:val="00160720"/>
    <w:rsid w:val="0016074F"/>
    <w:rsid w:val="001608C8"/>
    <w:rsid w:val="00160BF3"/>
    <w:rsid w:val="0016127F"/>
    <w:rsid w:val="001616C3"/>
    <w:rsid w:val="00162AC0"/>
    <w:rsid w:val="00163262"/>
    <w:rsid w:val="0016345C"/>
    <w:rsid w:val="00163968"/>
    <w:rsid w:val="00163FBB"/>
    <w:rsid w:val="001648DB"/>
    <w:rsid w:val="00164EA9"/>
    <w:rsid w:val="001655BF"/>
    <w:rsid w:val="00165E5A"/>
    <w:rsid w:val="001660D9"/>
    <w:rsid w:val="00167051"/>
    <w:rsid w:val="0016749E"/>
    <w:rsid w:val="001676D4"/>
    <w:rsid w:val="00167905"/>
    <w:rsid w:val="00170142"/>
    <w:rsid w:val="001705E2"/>
    <w:rsid w:val="00170985"/>
    <w:rsid w:val="00170B0E"/>
    <w:rsid w:val="00170F03"/>
    <w:rsid w:val="00171263"/>
    <w:rsid w:val="001713B1"/>
    <w:rsid w:val="00171CF4"/>
    <w:rsid w:val="00171D20"/>
    <w:rsid w:val="001720DC"/>
    <w:rsid w:val="001732C7"/>
    <w:rsid w:val="0017385B"/>
    <w:rsid w:val="00173A8B"/>
    <w:rsid w:val="00174126"/>
    <w:rsid w:val="001742DA"/>
    <w:rsid w:val="00174761"/>
    <w:rsid w:val="0017543B"/>
    <w:rsid w:val="0017553A"/>
    <w:rsid w:val="0017562C"/>
    <w:rsid w:val="001756D7"/>
    <w:rsid w:val="001768E2"/>
    <w:rsid w:val="00176B86"/>
    <w:rsid w:val="00177DEB"/>
    <w:rsid w:val="001807C1"/>
    <w:rsid w:val="00180C16"/>
    <w:rsid w:val="001815B6"/>
    <w:rsid w:val="00181974"/>
    <w:rsid w:val="00181BA0"/>
    <w:rsid w:val="00182498"/>
    <w:rsid w:val="0018254B"/>
    <w:rsid w:val="00182CBE"/>
    <w:rsid w:val="001833B2"/>
    <w:rsid w:val="0018379E"/>
    <w:rsid w:val="001838B9"/>
    <w:rsid w:val="0018408C"/>
    <w:rsid w:val="00184F1F"/>
    <w:rsid w:val="00185200"/>
    <w:rsid w:val="001854FF"/>
    <w:rsid w:val="00185582"/>
    <w:rsid w:val="001856EA"/>
    <w:rsid w:val="001860A7"/>
    <w:rsid w:val="0018614E"/>
    <w:rsid w:val="00186237"/>
    <w:rsid w:val="001868F6"/>
    <w:rsid w:val="00186A47"/>
    <w:rsid w:val="00186A6F"/>
    <w:rsid w:val="00187348"/>
    <w:rsid w:val="00187AA4"/>
    <w:rsid w:val="00187E21"/>
    <w:rsid w:val="001903CD"/>
    <w:rsid w:val="00191C2B"/>
    <w:rsid w:val="001924A3"/>
    <w:rsid w:val="00192508"/>
    <w:rsid w:val="0019258E"/>
    <w:rsid w:val="00192817"/>
    <w:rsid w:val="00192929"/>
    <w:rsid w:val="001931B8"/>
    <w:rsid w:val="00193A70"/>
    <w:rsid w:val="00193C58"/>
    <w:rsid w:val="00193CB7"/>
    <w:rsid w:val="001947B8"/>
    <w:rsid w:val="00194EF7"/>
    <w:rsid w:val="00194F2E"/>
    <w:rsid w:val="00195774"/>
    <w:rsid w:val="0019598A"/>
    <w:rsid w:val="00195AC1"/>
    <w:rsid w:val="00196309"/>
    <w:rsid w:val="00196600"/>
    <w:rsid w:val="00196A4F"/>
    <w:rsid w:val="00196EA5"/>
    <w:rsid w:val="001974DB"/>
    <w:rsid w:val="00197540"/>
    <w:rsid w:val="0019773B"/>
    <w:rsid w:val="00197826"/>
    <w:rsid w:val="001A02AB"/>
    <w:rsid w:val="001A0346"/>
    <w:rsid w:val="001A0CF6"/>
    <w:rsid w:val="001A0F98"/>
    <w:rsid w:val="001A12A8"/>
    <w:rsid w:val="001A12EC"/>
    <w:rsid w:val="001A19C2"/>
    <w:rsid w:val="001A1F08"/>
    <w:rsid w:val="001A240B"/>
    <w:rsid w:val="001A25EF"/>
    <w:rsid w:val="001A268E"/>
    <w:rsid w:val="001A2E3C"/>
    <w:rsid w:val="001A2E5E"/>
    <w:rsid w:val="001A2ED5"/>
    <w:rsid w:val="001A3256"/>
    <w:rsid w:val="001A3A49"/>
    <w:rsid w:val="001A3A76"/>
    <w:rsid w:val="001A3B5C"/>
    <w:rsid w:val="001A4206"/>
    <w:rsid w:val="001A4DE2"/>
    <w:rsid w:val="001A4EC6"/>
    <w:rsid w:val="001A51F4"/>
    <w:rsid w:val="001A53D6"/>
    <w:rsid w:val="001A5588"/>
    <w:rsid w:val="001A6226"/>
    <w:rsid w:val="001A6915"/>
    <w:rsid w:val="001A69F2"/>
    <w:rsid w:val="001A6BD5"/>
    <w:rsid w:val="001A6DD1"/>
    <w:rsid w:val="001A6E23"/>
    <w:rsid w:val="001A74B6"/>
    <w:rsid w:val="001A785D"/>
    <w:rsid w:val="001A7919"/>
    <w:rsid w:val="001B0061"/>
    <w:rsid w:val="001B02A1"/>
    <w:rsid w:val="001B041D"/>
    <w:rsid w:val="001B06FC"/>
    <w:rsid w:val="001B09C3"/>
    <w:rsid w:val="001B0CD9"/>
    <w:rsid w:val="001B0E33"/>
    <w:rsid w:val="001B1714"/>
    <w:rsid w:val="001B186B"/>
    <w:rsid w:val="001B189A"/>
    <w:rsid w:val="001B1FF4"/>
    <w:rsid w:val="001B242C"/>
    <w:rsid w:val="001B35B4"/>
    <w:rsid w:val="001B36DE"/>
    <w:rsid w:val="001B3EC4"/>
    <w:rsid w:val="001B4148"/>
    <w:rsid w:val="001B47F2"/>
    <w:rsid w:val="001B4AD4"/>
    <w:rsid w:val="001B4B1F"/>
    <w:rsid w:val="001B4B44"/>
    <w:rsid w:val="001B4FA5"/>
    <w:rsid w:val="001B59DD"/>
    <w:rsid w:val="001B6054"/>
    <w:rsid w:val="001B64C0"/>
    <w:rsid w:val="001B65FD"/>
    <w:rsid w:val="001B6C44"/>
    <w:rsid w:val="001B6C5E"/>
    <w:rsid w:val="001B73AB"/>
    <w:rsid w:val="001B77CA"/>
    <w:rsid w:val="001B7C7C"/>
    <w:rsid w:val="001B7CCF"/>
    <w:rsid w:val="001C0992"/>
    <w:rsid w:val="001C0BDA"/>
    <w:rsid w:val="001C0D4E"/>
    <w:rsid w:val="001C0E3C"/>
    <w:rsid w:val="001C0F46"/>
    <w:rsid w:val="001C0F86"/>
    <w:rsid w:val="001C16D7"/>
    <w:rsid w:val="001C1AED"/>
    <w:rsid w:val="001C1C97"/>
    <w:rsid w:val="001C1FF7"/>
    <w:rsid w:val="001C2655"/>
    <w:rsid w:val="001C26B1"/>
    <w:rsid w:val="001C2BDD"/>
    <w:rsid w:val="001C32C6"/>
    <w:rsid w:val="001C3474"/>
    <w:rsid w:val="001C34C1"/>
    <w:rsid w:val="001C3A20"/>
    <w:rsid w:val="001C3A53"/>
    <w:rsid w:val="001C3B47"/>
    <w:rsid w:val="001C3EA7"/>
    <w:rsid w:val="001C3EE1"/>
    <w:rsid w:val="001C3F52"/>
    <w:rsid w:val="001C42D0"/>
    <w:rsid w:val="001C4670"/>
    <w:rsid w:val="001C4F64"/>
    <w:rsid w:val="001C5656"/>
    <w:rsid w:val="001C5860"/>
    <w:rsid w:val="001C5EBF"/>
    <w:rsid w:val="001C611E"/>
    <w:rsid w:val="001C6254"/>
    <w:rsid w:val="001C662A"/>
    <w:rsid w:val="001C6833"/>
    <w:rsid w:val="001C6E16"/>
    <w:rsid w:val="001C7030"/>
    <w:rsid w:val="001C7640"/>
    <w:rsid w:val="001C7D87"/>
    <w:rsid w:val="001C7F38"/>
    <w:rsid w:val="001C7F44"/>
    <w:rsid w:val="001D0454"/>
    <w:rsid w:val="001D04D3"/>
    <w:rsid w:val="001D054E"/>
    <w:rsid w:val="001D0BB6"/>
    <w:rsid w:val="001D0E72"/>
    <w:rsid w:val="001D0EE5"/>
    <w:rsid w:val="001D1009"/>
    <w:rsid w:val="001D1174"/>
    <w:rsid w:val="001D11CB"/>
    <w:rsid w:val="001D11E3"/>
    <w:rsid w:val="001D16BF"/>
    <w:rsid w:val="001D1DB2"/>
    <w:rsid w:val="001D1E8C"/>
    <w:rsid w:val="001D1F3C"/>
    <w:rsid w:val="001D2CDF"/>
    <w:rsid w:val="001D34B8"/>
    <w:rsid w:val="001D3A36"/>
    <w:rsid w:val="001D3C79"/>
    <w:rsid w:val="001D43F0"/>
    <w:rsid w:val="001D44D0"/>
    <w:rsid w:val="001D477C"/>
    <w:rsid w:val="001D4FE5"/>
    <w:rsid w:val="001D5282"/>
    <w:rsid w:val="001D53AD"/>
    <w:rsid w:val="001D5556"/>
    <w:rsid w:val="001D5D75"/>
    <w:rsid w:val="001D6622"/>
    <w:rsid w:val="001D663C"/>
    <w:rsid w:val="001D67C3"/>
    <w:rsid w:val="001D67F9"/>
    <w:rsid w:val="001D691C"/>
    <w:rsid w:val="001D6961"/>
    <w:rsid w:val="001D6D6A"/>
    <w:rsid w:val="001D7012"/>
    <w:rsid w:val="001D70C5"/>
    <w:rsid w:val="001D74B0"/>
    <w:rsid w:val="001D7AC7"/>
    <w:rsid w:val="001D7DA7"/>
    <w:rsid w:val="001D7F11"/>
    <w:rsid w:val="001E05E1"/>
    <w:rsid w:val="001E08D9"/>
    <w:rsid w:val="001E0B46"/>
    <w:rsid w:val="001E0B66"/>
    <w:rsid w:val="001E0C47"/>
    <w:rsid w:val="001E0D34"/>
    <w:rsid w:val="001E0F36"/>
    <w:rsid w:val="001E1725"/>
    <w:rsid w:val="001E1F47"/>
    <w:rsid w:val="001E2ACA"/>
    <w:rsid w:val="001E383A"/>
    <w:rsid w:val="001E3BDA"/>
    <w:rsid w:val="001E42C9"/>
    <w:rsid w:val="001E47D0"/>
    <w:rsid w:val="001E49A9"/>
    <w:rsid w:val="001E4BFE"/>
    <w:rsid w:val="001E52EB"/>
    <w:rsid w:val="001E5C56"/>
    <w:rsid w:val="001E6429"/>
    <w:rsid w:val="001E646A"/>
    <w:rsid w:val="001E696A"/>
    <w:rsid w:val="001E6B0A"/>
    <w:rsid w:val="001E6EB7"/>
    <w:rsid w:val="001E7439"/>
    <w:rsid w:val="001F01E2"/>
    <w:rsid w:val="001F03EB"/>
    <w:rsid w:val="001F07D9"/>
    <w:rsid w:val="001F0984"/>
    <w:rsid w:val="001F09A0"/>
    <w:rsid w:val="001F0B06"/>
    <w:rsid w:val="001F1813"/>
    <w:rsid w:val="001F1997"/>
    <w:rsid w:val="001F1FA1"/>
    <w:rsid w:val="001F22B9"/>
    <w:rsid w:val="001F2770"/>
    <w:rsid w:val="001F2AC3"/>
    <w:rsid w:val="001F2C66"/>
    <w:rsid w:val="001F2D86"/>
    <w:rsid w:val="001F2EFA"/>
    <w:rsid w:val="001F3250"/>
    <w:rsid w:val="001F378F"/>
    <w:rsid w:val="001F426F"/>
    <w:rsid w:val="001F49FA"/>
    <w:rsid w:val="001F5720"/>
    <w:rsid w:val="001F5750"/>
    <w:rsid w:val="001F5951"/>
    <w:rsid w:val="001F6D01"/>
    <w:rsid w:val="001F7464"/>
    <w:rsid w:val="00200160"/>
    <w:rsid w:val="002006D7"/>
    <w:rsid w:val="00200D0E"/>
    <w:rsid w:val="00201177"/>
    <w:rsid w:val="00201401"/>
    <w:rsid w:val="00201AF8"/>
    <w:rsid w:val="00201CDB"/>
    <w:rsid w:val="002021E5"/>
    <w:rsid w:val="00202391"/>
    <w:rsid w:val="002033E4"/>
    <w:rsid w:val="00203833"/>
    <w:rsid w:val="002038A5"/>
    <w:rsid w:val="00203CC3"/>
    <w:rsid w:val="00203EFD"/>
    <w:rsid w:val="0020460C"/>
    <w:rsid w:val="00204E08"/>
    <w:rsid w:val="002050B7"/>
    <w:rsid w:val="00205457"/>
    <w:rsid w:val="002058BF"/>
    <w:rsid w:val="00205E93"/>
    <w:rsid w:val="002062B5"/>
    <w:rsid w:val="0020651C"/>
    <w:rsid w:val="0020734C"/>
    <w:rsid w:val="00207812"/>
    <w:rsid w:val="00207C88"/>
    <w:rsid w:val="00207E0A"/>
    <w:rsid w:val="0021037A"/>
    <w:rsid w:val="0021107C"/>
    <w:rsid w:val="00211081"/>
    <w:rsid w:val="002114C9"/>
    <w:rsid w:val="002115C6"/>
    <w:rsid w:val="002118D7"/>
    <w:rsid w:val="00212311"/>
    <w:rsid w:val="002124CB"/>
    <w:rsid w:val="0021287F"/>
    <w:rsid w:val="002128DA"/>
    <w:rsid w:val="00212F41"/>
    <w:rsid w:val="00213109"/>
    <w:rsid w:val="00213318"/>
    <w:rsid w:val="0021344E"/>
    <w:rsid w:val="00213DF4"/>
    <w:rsid w:val="00214246"/>
    <w:rsid w:val="0021430D"/>
    <w:rsid w:val="00214728"/>
    <w:rsid w:val="0021481E"/>
    <w:rsid w:val="00214F78"/>
    <w:rsid w:val="002152AF"/>
    <w:rsid w:val="0021578A"/>
    <w:rsid w:val="00215932"/>
    <w:rsid w:val="00215A3B"/>
    <w:rsid w:val="00215EA2"/>
    <w:rsid w:val="002165AD"/>
    <w:rsid w:val="00216CB2"/>
    <w:rsid w:val="00217549"/>
    <w:rsid w:val="00217B21"/>
    <w:rsid w:val="00217DBB"/>
    <w:rsid w:val="00220321"/>
    <w:rsid w:val="002205CB"/>
    <w:rsid w:val="002218B5"/>
    <w:rsid w:val="00221971"/>
    <w:rsid w:val="00221A27"/>
    <w:rsid w:val="0022214A"/>
    <w:rsid w:val="00222276"/>
    <w:rsid w:val="002223D6"/>
    <w:rsid w:val="002225FD"/>
    <w:rsid w:val="00222AA6"/>
    <w:rsid w:val="00222F67"/>
    <w:rsid w:val="002233E0"/>
    <w:rsid w:val="0022343B"/>
    <w:rsid w:val="00223623"/>
    <w:rsid w:val="002238F0"/>
    <w:rsid w:val="00223D0A"/>
    <w:rsid w:val="00223E25"/>
    <w:rsid w:val="00224285"/>
    <w:rsid w:val="0022463B"/>
    <w:rsid w:val="00224B26"/>
    <w:rsid w:val="00224C28"/>
    <w:rsid w:val="00224CB4"/>
    <w:rsid w:val="00224FCF"/>
    <w:rsid w:val="002251E8"/>
    <w:rsid w:val="00225430"/>
    <w:rsid w:val="002259FC"/>
    <w:rsid w:val="00225E7D"/>
    <w:rsid w:val="002261A9"/>
    <w:rsid w:val="0022634A"/>
    <w:rsid w:val="0022637A"/>
    <w:rsid w:val="00226E3E"/>
    <w:rsid w:val="00227180"/>
    <w:rsid w:val="002307E6"/>
    <w:rsid w:val="00230B73"/>
    <w:rsid w:val="00230F75"/>
    <w:rsid w:val="00231648"/>
    <w:rsid w:val="00231973"/>
    <w:rsid w:val="00231EE1"/>
    <w:rsid w:val="00232A20"/>
    <w:rsid w:val="00232A64"/>
    <w:rsid w:val="00232B44"/>
    <w:rsid w:val="00232C17"/>
    <w:rsid w:val="00232CC4"/>
    <w:rsid w:val="002333E3"/>
    <w:rsid w:val="00233F26"/>
    <w:rsid w:val="00234449"/>
    <w:rsid w:val="00234E12"/>
    <w:rsid w:val="00235595"/>
    <w:rsid w:val="00236450"/>
    <w:rsid w:val="00236617"/>
    <w:rsid w:val="00236755"/>
    <w:rsid w:val="00236833"/>
    <w:rsid w:val="00236C67"/>
    <w:rsid w:val="00236EBE"/>
    <w:rsid w:val="00236EDC"/>
    <w:rsid w:val="002379CF"/>
    <w:rsid w:val="00237CD3"/>
    <w:rsid w:val="00237DC2"/>
    <w:rsid w:val="00237DD7"/>
    <w:rsid w:val="0024026C"/>
    <w:rsid w:val="00240CDF"/>
    <w:rsid w:val="00240F21"/>
    <w:rsid w:val="00241B4B"/>
    <w:rsid w:val="002421DB"/>
    <w:rsid w:val="00243A2B"/>
    <w:rsid w:val="00243EF4"/>
    <w:rsid w:val="0024432C"/>
    <w:rsid w:val="002443D1"/>
    <w:rsid w:val="00244724"/>
    <w:rsid w:val="00245549"/>
    <w:rsid w:val="002455C0"/>
    <w:rsid w:val="00245D5A"/>
    <w:rsid w:val="00245EF0"/>
    <w:rsid w:val="00246168"/>
    <w:rsid w:val="002461B2"/>
    <w:rsid w:val="002466AB"/>
    <w:rsid w:val="002466DF"/>
    <w:rsid w:val="00246FE3"/>
    <w:rsid w:val="002473F6"/>
    <w:rsid w:val="002475DC"/>
    <w:rsid w:val="00247B9D"/>
    <w:rsid w:val="00250191"/>
    <w:rsid w:val="00250778"/>
    <w:rsid w:val="0025096D"/>
    <w:rsid w:val="002509D7"/>
    <w:rsid w:val="00250C10"/>
    <w:rsid w:val="00251071"/>
    <w:rsid w:val="00251293"/>
    <w:rsid w:val="0025130B"/>
    <w:rsid w:val="00251D97"/>
    <w:rsid w:val="0025249A"/>
    <w:rsid w:val="00252842"/>
    <w:rsid w:val="00252C38"/>
    <w:rsid w:val="002534DA"/>
    <w:rsid w:val="002536E0"/>
    <w:rsid w:val="00253790"/>
    <w:rsid w:val="00253EB9"/>
    <w:rsid w:val="00254096"/>
    <w:rsid w:val="002541C2"/>
    <w:rsid w:val="00254329"/>
    <w:rsid w:val="002543C5"/>
    <w:rsid w:val="00254A9D"/>
    <w:rsid w:val="00254AB1"/>
    <w:rsid w:val="00254F5B"/>
    <w:rsid w:val="002550DC"/>
    <w:rsid w:val="00255935"/>
    <w:rsid w:val="00255A60"/>
    <w:rsid w:val="00255C28"/>
    <w:rsid w:val="00255F48"/>
    <w:rsid w:val="002560CF"/>
    <w:rsid w:val="002566F5"/>
    <w:rsid w:val="0025678A"/>
    <w:rsid w:val="00256A8B"/>
    <w:rsid w:val="00256D98"/>
    <w:rsid w:val="002575F1"/>
    <w:rsid w:val="00257786"/>
    <w:rsid w:val="00257AB9"/>
    <w:rsid w:val="002606E9"/>
    <w:rsid w:val="00260853"/>
    <w:rsid w:val="00261013"/>
    <w:rsid w:val="002611FA"/>
    <w:rsid w:val="00261B1A"/>
    <w:rsid w:val="00261EA7"/>
    <w:rsid w:val="00261F36"/>
    <w:rsid w:val="002621E5"/>
    <w:rsid w:val="00262320"/>
    <w:rsid w:val="00262944"/>
    <w:rsid w:val="00262A6F"/>
    <w:rsid w:val="0026325F"/>
    <w:rsid w:val="00263281"/>
    <w:rsid w:val="002633AA"/>
    <w:rsid w:val="002633C8"/>
    <w:rsid w:val="002637DF"/>
    <w:rsid w:val="00263834"/>
    <w:rsid w:val="00263BA4"/>
    <w:rsid w:val="00264360"/>
    <w:rsid w:val="00264DBB"/>
    <w:rsid w:val="00264FBB"/>
    <w:rsid w:val="00265831"/>
    <w:rsid w:val="00265EAC"/>
    <w:rsid w:val="00266C0F"/>
    <w:rsid w:val="00267215"/>
    <w:rsid w:val="002672E7"/>
    <w:rsid w:val="002677C4"/>
    <w:rsid w:val="00267A58"/>
    <w:rsid w:val="00267C14"/>
    <w:rsid w:val="00267E49"/>
    <w:rsid w:val="00267FCD"/>
    <w:rsid w:val="00270CE1"/>
    <w:rsid w:val="00271211"/>
    <w:rsid w:val="0027248C"/>
    <w:rsid w:val="0027252C"/>
    <w:rsid w:val="00272607"/>
    <w:rsid w:val="00272749"/>
    <w:rsid w:val="00272A9B"/>
    <w:rsid w:val="00272E5A"/>
    <w:rsid w:val="002730B4"/>
    <w:rsid w:val="002732F2"/>
    <w:rsid w:val="002735E0"/>
    <w:rsid w:val="0027401D"/>
    <w:rsid w:val="0027430A"/>
    <w:rsid w:val="00274730"/>
    <w:rsid w:val="002748E0"/>
    <w:rsid w:val="0027507C"/>
    <w:rsid w:val="00275169"/>
    <w:rsid w:val="00275DEE"/>
    <w:rsid w:val="002763CA"/>
    <w:rsid w:val="00276F90"/>
    <w:rsid w:val="00277311"/>
    <w:rsid w:val="00277655"/>
    <w:rsid w:val="00277701"/>
    <w:rsid w:val="00277886"/>
    <w:rsid w:val="002800AF"/>
    <w:rsid w:val="00280289"/>
    <w:rsid w:val="0028046A"/>
    <w:rsid w:val="0028061B"/>
    <w:rsid w:val="0028118C"/>
    <w:rsid w:val="00281AB3"/>
    <w:rsid w:val="00282764"/>
    <w:rsid w:val="00283376"/>
    <w:rsid w:val="0028370E"/>
    <w:rsid w:val="00283F11"/>
    <w:rsid w:val="002846D9"/>
    <w:rsid w:val="00284894"/>
    <w:rsid w:val="00284BAB"/>
    <w:rsid w:val="0028581F"/>
    <w:rsid w:val="002867D4"/>
    <w:rsid w:val="00286942"/>
    <w:rsid w:val="002878FA"/>
    <w:rsid w:val="00287A4A"/>
    <w:rsid w:val="00287A9E"/>
    <w:rsid w:val="00287CAA"/>
    <w:rsid w:val="002900C3"/>
    <w:rsid w:val="002901FC"/>
    <w:rsid w:val="00291131"/>
    <w:rsid w:val="00291217"/>
    <w:rsid w:val="00291540"/>
    <w:rsid w:val="00291623"/>
    <w:rsid w:val="00291839"/>
    <w:rsid w:val="00292513"/>
    <w:rsid w:val="002927DF"/>
    <w:rsid w:val="00293CCC"/>
    <w:rsid w:val="00293CD5"/>
    <w:rsid w:val="00293E7A"/>
    <w:rsid w:val="00294028"/>
    <w:rsid w:val="00294264"/>
    <w:rsid w:val="002942FD"/>
    <w:rsid w:val="00294B99"/>
    <w:rsid w:val="0029520A"/>
    <w:rsid w:val="0029580F"/>
    <w:rsid w:val="00295A93"/>
    <w:rsid w:val="00295CB5"/>
    <w:rsid w:val="00295DE8"/>
    <w:rsid w:val="00295FC0"/>
    <w:rsid w:val="00296704"/>
    <w:rsid w:val="00296CA5"/>
    <w:rsid w:val="002970D5"/>
    <w:rsid w:val="00297173"/>
    <w:rsid w:val="00297A7C"/>
    <w:rsid w:val="00297E79"/>
    <w:rsid w:val="00297F84"/>
    <w:rsid w:val="002A0249"/>
    <w:rsid w:val="002A056B"/>
    <w:rsid w:val="002A09CF"/>
    <w:rsid w:val="002A0CDE"/>
    <w:rsid w:val="002A0D48"/>
    <w:rsid w:val="002A0D56"/>
    <w:rsid w:val="002A0DA9"/>
    <w:rsid w:val="002A0FB8"/>
    <w:rsid w:val="002A1318"/>
    <w:rsid w:val="002A1F7D"/>
    <w:rsid w:val="002A20A0"/>
    <w:rsid w:val="002A2569"/>
    <w:rsid w:val="002A29FA"/>
    <w:rsid w:val="002A2E2C"/>
    <w:rsid w:val="002A3212"/>
    <w:rsid w:val="002A3286"/>
    <w:rsid w:val="002A3698"/>
    <w:rsid w:val="002A3C35"/>
    <w:rsid w:val="002A4134"/>
    <w:rsid w:val="002A43B6"/>
    <w:rsid w:val="002A4655"/>
    <w:rsid w:val="002A465E"/>
    <w:rsid w:val="002A4BC1"/>
    <w:rsid w:val="002A4D24"/>
    <w:rsid w:val="002A5A27"/>
    <w:rsid w:val="002A5B3A"/>
    <w:rsid w:val="002A5D4E"/>
    <w:rsid w:val="002A5EE4"/>
    <w:rsid w:val="002A6661"/>
    <w:rsid w:val="002A6AEF"/>
    <w:rsid w:val="002A6C9D"/>
    <w:rsid w:val="002A6DBF"/>
    <w:rsid w:val="002A75BC"/>
    <w:rsid w:val="002A785A"/>
    <w:rsid w:val="002B06CC"/>
    <w:rsid w:val="002B0CF2"/>
    <w:rsid w:val="002B0F70"/>
    <w:rsid w:val="002B12F6"/>
    <w:rsid w:val="002B1B4C"/>
    <w:rsid w:val="002B203A"/>
    <w:rsid w:val="002B31F8"/>
    <w:rsid w:val="002B3211"/>
    <w:rsid w:val="002B3675"/>
    <w:rsid w:val="002B3F26"/>
    <w:rsid w:val="002B40D6"/>
    <w:rsid w:val="002B4533"/>
    <w:rsid w:val="002B4BC7"/>
    <w:rsid w:val="002B4CE7"/>
    <w:rsid w:val="002B4E0F"/>
    <w:rsid w:val="002B531D"/>
    <w:rsid w:val="002B56EB"/>
    <w:rsid w:val="002B58E8"/>
    <w:rsid w:val="002B5A53"/>
    <w:rsid w:val="002B5C1B"/>
    <w:rsid w:val="002B5CA9"/>
    <w:rsid w:val="002B608D"/>
    <w:rsid w:val="002B66C4"/>
    <w:rsid w:val="002B674E"/>
    <w:rsid w:val="002B69F3"/>
    <w:rsid w:val="002B71E0"/>
    <w:rsid w:val="002B7878"/>
    <w:rsid w:val="002B7CE9"/>
    <w:rsid w:val="002C027E"/>
    <w:rsid w:val="002C0474"/>
    <w:rsid w:val="002C085F"/>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D50"/>
    <w:rsid w:val="002C570D"/>
    <w:rsid w:val="002C5928"/>
    <w:rsid w:val="002C59D7"/>
    <w:rsid w:val="002C5A09"/>
    <w:rsid w:val="002C5F49"/>
    <w:rsid w:val="002C607C"/>
    <w:rsid w:val="002C6BAE"/>
    <w:rsid w:val="002C6C44"/>
    <w:rsid w:val="002C6E9F"/>
    <w:rsid w:val="002C7266"/>
    <w:rsid w:val="002C78A1"/>
    <w:rsid w:val="002C7D85"/>
    <w:rsid w:val="002D228D"/>
    <w:rsid w:val="002D3428"/>
    <w:rsid w:val="002D3F1F"/>
    <w:rsid w:val="002D3FC6"/>
    <w:rsid w:val="002D453A"/>
    <w:rsid w:val="002D5A38"/>
    <w:rsid w:val="002D6329"/>
    <w:rsid w:val="002D6B49"/>
    <w:rsid w:val="002D7385"/>
    <w:rsid w:val="002D7632"/>
    <w:rsid w:val="002E0200"/>
    <w:rsid w:val="002E0DF2"/>
    <w:rsid w:val="002E137D"/>
    <w:rsid w:val="002E15B7"/>
    <w:rsid w:val="002E15FD"/>
    <w:rsid w:val="002E1895"/>
    <w:rsid w:val="002E2275"/>
    <w:rsid w:val="002E2724"/>
    <w:rsid w:val="002E3E17"/>
    <w:rsid w:val="002E40B4"/>
    <w:rsid w:val="002E4118"/>
    <w:rsid w:val="002E439B"/>
    <w:rsid w:val="002E51D9"/>
    <w:rsid w:val="002E542E"/>
    <w:rsid w:val="002E6AA4"/>
    <w:rsid w:val="002E6FBD"/>
    <w:rsid w:val="002E787D"/>
    <w:rsid w:val="002E7927"/>
    <w:rsid w:val="002F03AD"/>
    <w:rsid w:val="002F0701"/>
    <w:rsid w:val="002F0754"/>
    <w:rsid w:val="002F0946"/>
    <w:rsid w:val="002F0973"/>
    <w:rsid w:val="002F0E60"/>
    <w:rsid w:val="002F1258"/>
    <w:rsid w:val="002F181A"/>
    <w:rsid w:val="002F1E6E"/>
    <w:rsid w:val="002F1F6E"/>
    <w:rsid w:val="002F23B0"/>
    <w:rsid w:val="002F2B73"/>
    <w:rsid w:val="002F2FE5"/>
    <w:rsid w:val="002F3353"/>
    <w:rsid w:val="002F3825"/>
    <w:rsid w:val="002F40C1"/>
    <w:rsid w:val="002F4ED3"/>
    <w:rsid w:val="002F536D"/>
    <w:rsid w:val="002F53E5"/>
    <w:rsid w:val="002F569B"/>
    <w:rsid w:val="002F59A9"/>
    <w:rsid w:val="002F67FE"/>
    <w:rsid w:val="002F6D7B"/>
    <w:rsid w:val="002F6E44"/>
    <w:rsid w:val="002F7174"/>
    <w:rsid w:val="002F7749"/>
    <w:rsid w:val="00300CCA"/>
    <w:rsid w:val="00300E8E"/>
    <w:rsid w:val="00301620"/>
    <w:rsid w:val="0030170D"/>
    <w:rsid w:val="003023A5"/>
    <w:rsid w:val="003023AD"/>
    <w:rsid w:val="00302ABD"/>
    <w:rsid w:val="00302B71"/>
    <w:rsid w:val="00302C22"/>
    <w:rsid w:val="00302DF0"/>
    <w:rsid w:val="00302ECA"/>
    <w:rsid w:val="0030322B"/>
    <w:rsid w:val="00304267"/>
    <w:rsid w:val="00304507"/>
    <w:rsid w:val="00304876"/>
    <w:rsid w:val="00304A12"/>
    <w:rsid w:val="003056A8"/>
    <w:rsid w:val="00305D3A"/>
    <w:rsid w:val="003066B0"/>
    <w:rsid w:val="00306998"/>
    <w:rsid w:val="00306B20"/>
    <w:rsid w:val="00306CA9"/>
    <w:rsid w:val="0030705F"/>
    <w:rsid w:val="003071DD"/>
    <w:rsid w:val="00307400"/>
    <w:rsid w:val="003079A9"/>
    <w:rsid w:val="00307A5C"/>
    <w:rsid w:val="00307E2C"/>
    <w:rsid w:val="0031010C"/>
    <w:rsid w:val="003102A4"/>
    <w:rsid w:val="00310697"/>
    <w:rsid w:val="00310794"/>
    <w:rsid w:val="003111F4"/>
    <w:rsid w:val="003112FE"/>
    <w:rsid w:val="003116DD"/>
    <w:rsid w:val="003119ED"/>
    <w:rsid w:val="00311D80"/>
    <w:rsid w:val="00312020"/>
    <w:rsid w:val="0031218F"/>
    <w:rsid w:val="00312357"/>
    <w:rsid w:val="00312723"/>
    <w:rsid w:val="00312945"/>
    <w:rsid w:val="00312AE6"/>
    <w:rsid w:val="00312E97"/>
    <w:rsid w:val="00313004"/>
    <w:rsid w:val="003133E7"/>
    <w:rsid w:val="00313721"/>
    <w:rsid w:val="003138A7"/>
    <w:rsid w:val="00314E66"/>
    <w:rsid w:val="00314F17"/>
    <w:rsid w:val="003153D9"/>
    <w:rsid w:val="0031566E"/>
    <w:rsid w:val="00315C31"/>
    <w:rsid w:val="003163DB"/>
    <w:rsid w:val="00316FBB"/>
    <w:rsid w:val="0031713C"/>
    <w:rsid w:val="003200F9"/>
    <w:rsid w:val="00320349"/>
    <w:rsid w:val="0032039E"/>
    <w:rsid w:val="00320541"/>
    <w:rsid w:val="00320BE3"/>
    <w:rsid w:val="00320C2A"/>
    <w:rsid w:val="00320CED"/>
    <w:rsid w:val="0032130E"/>
    <w:rsid w:val="00321452"/>
    <w:rsid w:val="00321B37"/>
    <w:rsid w:val="0032206E"/>
    <w:rsid w:val="00322131"/>
    <w:rsid w:val="00322301"/>
    <w:rsid w:val="00322353"/>
    <w:rsid w:val="00322404"/>
    <w:rsid w:val="003227BB"/>
    <w:rsid w:val="00322C00"/>
    <w:rsid w:val="0032307C"/>
    <w:rsid w:val="00323A6D"/>
    <w:rsid w:val="00323B4B"/>
    <w:rsid w:val="00323B57"/>
    <w:rsid w:val="00323B5C"/>
    <w:rsid w:val="0032428C"/>
    <w:rsid w:val="00324625"/>
    <w:rsid w:val="00324AB3"/>
    <w:rsid w:val="003253B7"/>
    <w:rsid w:val="0032569C"/>
    <w:rsid w:val="00326022"/>
    <w:rsid w:val="00326196"/>
    <w:rsid w:val="0032628D"/>
    <w:rsid w:val="003264D8"/>
    <w:rsid w:val="00326C44"/>
    <w:rsid w:val="00326DCD"/>
    <w:rsid w:val="00326E84"/>
    <w:rsid w:val="003271F9"/>
    <w:rsid w:val="00327855"/>
    <w:rsid w:val="0032787F"/>
    <w:rsid w:val="00327B6F"/>
    <w:rsid w:val="00327DD0"/>
    <w:rsid w:val="003309C5"/>
    <w:rsid w:val="00330FB2"/>
    <w:rsid w:val="0033135A"/>
    <w:rsid w:val="00331687"/>
    <w:rsid w:val="00331D78"/>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094"/>
    <w:rsid w:val="003375BE"/>
    <w:rsid w:val="00337714"/>
    <w:rsid w:val="0033775C"/>
    <w:rsid w:val="00337A9A"/>
    <w:rsid w:val="0034018B"/>
    <w:rsid w:val="003403C7"/>
    <w:rsid w:val="0034053D"/>
    <w:rsid w:val="00340E48"/>
    <w:rsid w:val="003413FE"/>
    <w:rsid w:val="0034199F"/>
    <w:rsid w:val="00341E31"/>
    <w:rsid w:val="00342274"/>
    <w:rsid w:val="00342A6E"/>
    <w:rsid w:val="00342D94"/>
    <w:rsid w:val="00343BCC"/>
    <w:rsid w:val="00343D41"/>
    <w:rsid w:val="003440C7"/>
    <w:rsid w:val="0034410B"/>
    <w:rsid w:val="00344237"/>
    <w:rsid w:val="0034451E"/>
    <w:rsid w:val="00344941"/>
    <w:rsid w:val="00345082"/>
    <w:rsid w:val="00345495"/>
    <w:rsid w:val="00345E59"/>
    <w:rsid w:val="00346245"/>
    <w:rsid w:val="00346C39"/>
    <w:rsid w:val="00346E64"/>
    <w:rsid w:val="00347059"/>
    <w:rsid w:val="00347387"/>
    <w:rsid w:val="003501C7"/>
    <w:rsid w:val="00350D51"/>
    <w:rsid w:val="00351562"/>
    <w:rsid w:val="00351852"/>
    <w:rsid w:val="0035233E"/>
    <w:rsid w:val="003523D3"/>
    <w:rsid w:val="00352619"/>
    <w:rsid w:val="00352830"/>
    <w:rsid w:val="00352840"/>
    <w:rsid w:val="00352882"/>
    <w:rsid w:val="00352E24"/>
    <w:rsid w:val="00353031"/>
    <w:rsid w:val="0035305A"/>
    <w:rsid w:val="003533E3"/>
    <w:rsid w:val="00353B57"/>
    <w:rsid w:val="00353DB1"/>
    <w:rsid w:val="00353E57"/>
    <w:rsid w:val="003540EA"/>
    <w:rsid w:val="00354113"/>
    <w:rsid w:val="0035424B"/>
    <w:rsid w:val="003545F2"/>
    <w:rsid w:val="00354A70"/>
    <w:rsid w:val="003553A3"/>
    <w:rsid w:val="003564AA"/>
    <w:rsid w:val="00356570"/>
    <w:rsid w:val="003567E0"/>
    <w:rsid w:val="00356B76"/>
    <w:rsid w:val="00356EFF"/>
    <w:rsid w:val="0035761D"/>
    <w:rsid w:val="00357714"/>
    <w:rsid w:val="003579ED"/>
    <w:rsid w:val="00357E65"/>
    <w:rsid w:val="003602CA"/>
    <w:rsid w:val="00360485"/>
    <w:rsid w:val="00360C2D"/>
    <w:rsid w:val="00360E0B"/>
    <w:rsid w:val="0036106B"/>
    <w:rsid w:val="00361308"/>
    <w:rsid w:val="0036149A"/>
    <w:rsid w:val="003614F6"/>
    <w:rsid w:val="00361662"/>
    <w:rsid w:val="00361CFD"/>
    <w:rsid w:val="00362246"/>
    <w:rsid w:val="00362421"/>
    <w:rsid w:val="00362467"/>
    <w:rsid w:val="00362652"/>
    <w:rsid w:val="003630E2"/>
    <w:rsid w:val="00363608"/>
    <w:rsid w:val="00363DC9"/>
    <w:rsid w:val="00365088"/>
    <w:rsid w:val="003654E1"/>
    <w:rsid w:val="0036586F"/>
    <w:rsid w:val="00365CEC"/>
    <w:rsid w:val="00365D8A"/>
    <w:rsid w:val="00366644"/>
    <w:rsid w:val="00366C6C"/>
    <w:rsid w:val="00366DA6"/>
    <w:rsid w:val="00366EE7"/>
    <w:rsid w:val="003671BD"/>
    <w:rsid w:val="003677D4"/>
    <w:rsid w:val="003678F5"/>
    <w:rsid w:val="00367953"/>
    <w:rsid w:val="00367D83"/>
    <w:rsid w:val="00367E55"/>
    <w:rsid w:val="00367F96"/>
    <w:rsid w:val="0037031C"/>
    <w:rsid w:val="00370347"/>
    <w:rsid w:val="00370DDD"/>
    <w:rsid w:val="00370FF9"/>
    <w:rsid w:val="00371A4D"/>
    <w:rsid w:val="00371B32"/>
    <w:rsid w:val="00371DAF"/>
    <w:rsid w:val="00372B94"/>
    <w:rsid w:val="00373001"/>
    <w:rsid w:val="0037318D"/>
    <w:rsid w:val="003733F7"/>
    <w:rsid w:val="00373812"/>
    <w:rsid w:val="00373AF6"/>
    <w:rsid w:val="00373B5F"/>
    <w:rsid w:val="003744F3"/>
    <w:rsid w:val="00374762"/>
    <w:rsid w:val="003747A0"/>
    <w:rsid w:val="00374EE1"/>
    <w:rsid w:val="00375017"/>
    <w:rsid w:val="00375112"/>
    <w:rsid w:val="00375998"/>
    <w:rsid w:val="003759B7"/>
    <w:rsid w:val="00375EEA"/>
    <w:rsid w:val="003761A8"/>
    <w:rsid w:val="003763C6"/>
    <w:rsid w:val="00376C9F"/>
    <w:rsid w:val="00376D80"/>
    <w:rsid w:val="00377428"/>
    <w:rsid w:val="00377C9B"/>
    <w:rsid w:val="003803AA"/>
    <w:rsid w:val="00380993"/>
    <w:rsid w:val="00380C46"/>
    <w:rsid w:val="00380FD7"/>
    <w:rsid w:val="003810B0"/>
    <w:rsid w:val="0038144A"/>
    <w:rsid w:val="00381478"/>
    <w:rsid w:val="003814D4"/>
    <w:rsid w:val="003817CA"/>
    <w:rsid w:val="00381DA7"/>
    <w:rsid w:val="00381FA7"/>
    <w:rsid w:val="00382032"/>
    <w:rsid w:val="003821CD"/>
    <w:rsid w:val="00382A56"/>
    <w:rsid w:val="00382B01"/>
    <w:rsid w:val="00383400"/>
    <w:rsid w:val="00383809"/>
    <w:rsid w:val="0038380D"/>
    <w:rsid w:val="00383C33"/>
    <w:rsid w:val="003845C7"/>
    <w:rsid w:val="00384AF4"/>
    <w:rsid w:val="00384E09"/>
    <w:rsid w:val="00385028"/>
    <w:rsid w:val="003852F5"/>
    <w:rsid w:val="0038598E"/>
    <w:rsid w:val="00385E24"/>
    <w:rsid w:val="00386205"/>
    <w:rsid w:val="00386399"/>
    <w:rsid w:val="00386640"/>
    <w:rsid w:val="003866CC"/>
    <w:rsid w:val="00387494"/>
    <w:rsid w:val="003878E9"/>
    <w:rsid w:val="00387BB4"/>
    <w:rsid w:val="0039006D"/>
    <w:rsid w:val="003911AB"/>
    <w:rsid w:val="003914C8"/>
    <w:rsid w:val="003918EC"/>
    <w:rsid w:val="0039199D"/>
    <w:rsid w:val="00391AA8"/>
    <w:rsid w:val="00391BB7"/>
    <w:rsid w:val="00391E10"/>
    <w:rsid w:val="00392979"/>
    <w:rsid w:val="00392E49"/>
    <w:rsid w:val="003937D8"/>
    <w:rsid w:val="00393ECA"/>
    <w:rsid w:val="003941C0"/>
    <w:rsid w:val="003944D0"/>
    <w:rsid w:val="0039466E"/>
    <w:rsid w:val="003946A0"/>
    <w:rsid w:val="00394CF9"/>
    <w:rsid w:val="00395533"/>
    <w:rsid w:val="003958A6"/>
    <w:rsid w:val="00396802"/>
    <w:rsid w:val="00396FC6"/>
    <w:rsid w:val="003A0328"/>
    <w:rsid w:val="003A05EF"/>
    <w:rsid w:val="003A07C3"/>
    <w:rsid w:val="003A0961"/>
    <w:rsid w:val="003A0F45"/>
    <w:rsid w:val="003A1936"/>
    <w:rsid w:val="003A1E51"/>
    <w:rsid w:val="003A21F1"/>
    <w:rsid w:val="003A23CF"/>
    <w:rsid w:val="003A2E2D"/>
    <w:rsid w:val="003A3A35"/>
    <w:rsid w:val="003A3BF9"/>
    <w:rsid w:val="003A3F9B"/>
    <w:rsid w:val="003A3FBE"/>
    <w:rsid w:val="003A425F"/>
    <w:rsid w:val="003A4CE4"/>
    <w:rsid w:val="003A4D29"/>
    <w:rsid w:val="003A4D8E"/>
    <w:rsid w:val="003A5682"/>
    <w:rsid w:val="003A5B75"/>
    <w:rsid w:val="003A6802"/>
    <w:rsid w:val="003A6B5D"/>
    <w:rsid w:val="003A7605"/>
    <w:rsid w:val="003A7F36"/>
    <w:rsid w:val="003B0326"/>
    <w:rsid w:val="003B0CF7"/>
    <w:rsid w:val="003B0D5D"/>
    <w:rsid w:val="003B166F"/>
    <w:rsid w:val="003B1AA2"/>
    <w:rsid w:val="003B1AB0"/>
    <w:rsid w:val="003B1B99"/>
    <w:rsid w:val="003B1BEB"/>
    <w:rsid w:val="003B1EE5"/>
    <w:rsid w:val="003B29F0"/>
    <w:rsid w:val="003B33CF"/>
    <w:rsid w:val="003B3664"/>
    <w:rsid w:val="003B3800"/>
    <w:rsid w:val="003B403A"/>
    <w:rsid w:val="003B417A"/>
    <w:rsid w:val="003B4451"/>
    <w:rsid w:val="003B4930"/>
    <w:rsid w:val="003B4EDD"/>
    <w:rsid w:val="003B53E3"/>
    <w:rsid w:val="003B54A3"/>
    <w:rsid w:val="003B556C"/>
    <w:rsid w:val="003B57C4"/>
    <w:rsid w:val="003B58FD"/>
    <w:rsid w:val="003B5E18"/>
    <w:rsid w:val="003B5FCF"/>
    <w:rsid w:val="003B621C"/>
    <w:rsid w:val="003B6477"/>
    <w:rsid w:val="003B7243"/>
    <w:rsid w:val="003B7474"/>
    <w:rsid w:val="003C0078"/>
    <w:rsid w:val="003C0372"/>
    <w:rsid w:val="003C0709"/>
    <w:rsid w:val="003C0723"/>
    <w:rsid w:val="003C1398"/>
    <w:rsid w:val="003C174D"/>
    <w:rsid w:val="003C1AC0"/>
    <w:rsid w:val="003C1AC1"/>
    <w:rsid w:val="003C1B27"/>
    <w:rsid w:val="003C1F80"/>
    <w:rsid w:val="003C1FE6"/>
    <w:rsid w:val="003C2045"/>
    <w:rsid w:val="003C22E8"/>
    <w:rsid w:val="003C23A0"/>
    <w:rsid w:val="003C23C6"/>
    <w:rsid w:val="003C24AF"/>
    <w:rsid w:val="003C2694"/>
    <w:rsid w:val="003C2C13"/>
    <w:rsid w:val="003C2E72"/>
    <w:rsid w:val="003C38EF"/>
    <w:rsid w:val="003C3F4A"/>
    <w:rsid w:val="003C4773"/>
    <w:rsid w:val="003C47C0"/>
    <w:rsid w:val="003C4AFF"/>
    <w:rsid w:val="003C504D"/>
    <w:rsid w:val="003C5298"/>
    <w:rsid w:val="003C5489"/>
    <w:rsid w:val="003C5CCF"/>
    <w:rsid w:val="003C5F74"/>
    <w:rsid w:val="003C5FC6"/>
    <w:rsid w:val="003C61BD"/>
    <w:rsid w:val="003C64F5"/>
    <w:rsid w:val="003C6D28"/>
    <w:rsid w:val="003C70C1"/>
    <w:rsid w:val="003C715F"/>
    <w:rsid w:val="003C71BD"/>
    <w:rsid w:val="003C7685"/>
    <w:rsid w:val="003D019A"/>
    <w:rsid w:val="003D0861"/>
    <w:rsid w:val="003D0FB7"/>
    <w:rsid w:val="003D1D86"/>
    <w:rsid w:val="003D2505"/>
    <w:rsid w:val="003D2796"/>
    <w:rsid w:val="003D285C"/>
    <w:rsid w:val="003D2E43"/>
    <w:rsid w:val="003D3275"/>
    <w:rsid w:val="003D3B2C"/>
    <w:rsid w:val="003D3C08"/>
    <w:rsid w:val="003D42A1"/>
    <w:rsid w:val="003D441C"/>
    <w:rsid w:val="003D48CA"/>
    <w:rsid w:val="003D4921"/>
    <w:rsid w:val="003D49FE"/>
    <w:rsid w:val="003D4B63"/>
    <w:rsid w:val="003D4BA3"/>
    <w:rsid w:val="003D5288"/>
    <w:rsid w:val="003D5435"/>
    <w:rsid w:val="003D6216"/>
    <w:rsid w:val="003D71BB"/>
    <w:rsid w:val="003D741A"/>
    <w:rsid w:val="003D772B"/>
    <w:rsid w:val="003D78D5"/>
    <w:rsid w:val="003D7933"/>
    <w:rsid w:val="003E0706"/>
    <w:rsid w:val="003E0878"/>
    <w:rsid w:val="003E1124"/>
    <w:rsid w:val="003E1518"/>
    <w:rsid w:val="003E155B"/>
    <w:rsid w:val="003E16C1"/>
    <w:rsid w:val="003E17E7"/>
    <w:rsid w:val="003E215D"/>
    <w:rsid w:val="003E24B5"/>
    <w:rsid w:val="003E3314"/>
    <w:rsid w:val="003E3337"/>
    <w:rsid w:val="003E3824"/>
    <w:rsid w:val="003E3D69"/>
    <w:rsid w:val="003E434F"/>
    <w:rsid w:val="003E44D6"/>
    <w:rsid w:val="003E5E33"/>
    <w:rsid w:val="003E619E"/>
    <w:rsid w:val="003E6325"/>
    <w:rsid w:val="003E6343"/>
    <w:rsid w:val="003E71FB"/>
    <w:rsid w:val="003E76A7"/>
    <w:rsid w:val="003E7EEE"/>
    <w:rsid w:val="003E7F20"/>
    <w:rsid w:val="003E7FE1"/>
    <w:rsid w:val="003F156A"/>
    <w:rsid w:val="003F26B8"/>
    <w:rsid w:val="003F28D4"/>
    <w:rsid w:val="003F3120"/>
    <w:rsid w:val="003F376C"/>
    <w:rsid w:val="003F3994"/>
    <w:rsid w:val="003F39DA"/>
    <w:rsid w:val="003F3DBC"/>
    <w:rsid w:val="003F4562"/>
    <w:rsid w:val="003F4B68"/>
    <w:rsid w:val="003F51EB"/>
    <w:rsid w:val="003F5976"/>
    <w:rsid w:val="003F6606"/>
    <w:rsid w:val="003F6C85"/>
    <w:rsid w:val="003F7188"/>
    <w:rsid w:val="003F7927"/>
    <w:rsid w:val="003F7E5C"/>
    <w:rsid w:val="00400476"/>
    <w:rsid w:val="00400B2A"/>
    <w:rsid w:val="00400B6D"/>
    <w:rsid w:val="00400D8B"/>
    <w:rsid w:val="00400E8D"/>
    <w:rsid w:val="00401242"/>
    <w:rsid w:val="00401A1F"/>
    <w:rsid w:val="00402157"/>
    <w:rsid w:val="0040282B"/>
    <w:rsid w:val="00402B06"/>
    <w:rsid w:val="00402E40"/>
    <w:rsid w:val="00402F11"/>
    <w:rsid w:val="0040409D"/>
    <w:rsid w:val="00404391"/>
    <w:rsid w:val="00404897"/>
    <w:rsid w:val="00404C11"/>
    <w:rsid w:val="004051C8"/>
    <w:rsid w:val="004051DA"/>
    <w:rsid w:val="00405423"/>
    <w:rsid w:val="004057E5"/>
    <w:rsid w:val="00405C7A"/>
    <w:rsid w:val="00405F99"/>
    <w:rsid w:val="00406B66"/>
    <w:rsid w:val="00406FFF"/>
    <w:rsid w:val="004073C0"/>
    <w:rsid w:val="00407487"/>
    <w:rsid w:val="0040761A"/>
    <w:rsid w:val="00407ABF"/>
    <w:rsid w:val="00407D06"/>
    <w:rsid w:val="00407D5C"/>
    <w:rsid w:val="00410467"/>
    <w:rsid w:val="004112D7"/>
    <w:rsid w:val="00411BE9"/>
    <w:rsid w:val="004124B3"/>
    <w:rsid w:val="004124E2"/>
    <w:rsid w:val="00412524"/>
    <w:rsid w:val="00412B53"/>
    <w:rsid w:val="0041425F"/>
    <w:rsid w:val="0041439C"/>
    <w:rsid w:val="00414931"/>
    <w:rsid w:val="004155EF"/>
    <w:rsid w:val="004161E4"/>
    <w:rsid w:val="0041763E"/>
    <w:rsid w:val="00417671"/>
    <w:rsid w:val="0041783B"/>
    <w:rsid w:val="0042117C"/>
    <w:rsid w:val="00421794"/>
    <w:rsid w:val="00421945"/>
    <w:rsid w:val="00422ABD"/>
    <w:rsid w:val="00422DFD"/>
    <w:rsid w:val="00422E92"/>
    <w:rsid w:val="00422EB0"/>
    <w:rsid w:val="00423638"/>
    <w:rsid w:val="00423BCC"/>
    <w:rsid w:val="0042439A"/>
    <w:rsid w:val="00424437"/>
    <w:rsid w:val="004247A2"/>
    <w:rsid w:val="004248AD"/>
    <w:rsid w:val="00424CD3"/>
    <w:rsid w:val="00425162"/>
    <w:rsid w:val="004251A6"/>
    <w:rsid w:val="00425659"/>
    <w:rsid w:val="004258CD"/>
    <w:rsid w:val="00425B1E"/>
    <w:rsid w:val="00425E3A"/>
    <w:rsid w:val="004266CB"/>
    <w:rsid w:val="00426936"/>
    <w:rsid w:val="00430108"/>
    <w:rsid w:val="004307A3"/>
    <w:rsid w:val="004315D2"/>
    <w:rsid w:val="00431A79"/>
    <w:rsid w:val="00431C10"/>
    <w:rsid w:val="0043271F"/>
    <w:rsid w:val="00432D8D"/>
    <w:rsid w:val="004345EA"/>
    <w:rsid w:val="00434C81"/>
    <w:rsid w:val="00434D65"/>
    <w:rsid w:val="004357DA"/>
    <w:rsid w:val="00435CDA"/>
    <w:rsid w:val="00437164"/>
    <w:rsid w:val="0043729F"/>
    <w:rsid w:val="00437826"/>
    <w:rsid w:val="00437953"/>
    <w:rsid w:val="00437E4E"/>
    <w:rsid w:val="004410F0"/>
    <w:rsid w:val="00441108"/>
    <w:rsid w:val="00441129"/>
    <w:rsid w:val="00441137"/>
    <w:rsid w:val="004412FE"/>
    <w:rsid w:val="0044177E"/>
    <w:rsid w:val="00441A76"/>
    <w:rsid w:val="00441CF2"/>
    <w:rsid w:val="00442620"/>
    <w:rsid w:val="00443762"/>
    <w:rsid w:val="00443D38"/>
    <w:rsid w:val="004442AC"/>
    <w:rsid w:val="004444E2"/>
    <w:rsid w:val="00444A0F"/>
    <w:rsid w:val="00444BF4"/>
    <w:rsid w:val="00444E72"/>
    <w:rsid w:val="0044571F"/>
    <w:rsid w:val="00445FA1"/>
    <w:rsid w:val="004460DF"/>
    <w:rsid w:val="00446FA8"/>
    <w:rsid w:val="00447119"/>
    <w:rsid w:val="00447183"/>
    <w:rsid w:val="004473B4"/>
    <w:rsid w:val="0044791E"/>
    <w:rsid w:val="00447E4C"/>
    <w:rsid w:val="00447EB8"/>
    <w:rsid w:val="00450244"/>
    <w:rsid w:val="00450BCB"/>
    <w:rsid w:val="004514EA"/>
    <w:rsid w:val="00451628"/>
    <w:rsid w:val="0045197C"/>
    <w:rsid w:val="00451CE5"/>
    <w:rsid w:val="00452377"/>
    <w:rsid w:val="004524DD"/>
    <w:rsid w:val="0045252E"/>
    <w:rsid w:val="004526C8"/>
    <w:rsid w:val="004538F9"/>
    <w:rsid w:val="00453C4A"/>
    <w:rsid w:val="00453EBF"/>
    <w:rsid w:val="00453ED7"/>
    <w:rsid w:val="004547C7"/>
    <w:rsid w:val="004548E5"/>
    <w:rsid w:val="00454CD8"/>
    <w:rsid w:val="004550B0"/>
    <w:rsid w:val="004550B8"/>
    <w:rsid w:val="00455190"/>
    <w:rsid w:val="00455D74"/>
    <w:rsid w:val="00456894"/>
    <w:rsid w:val="004569BD"/>
    <w:rsid w:val="004569E9"/>
    <w:rsid w:val="00457E95"/>
    <w:rsid w:val="0046057C"/>
    <w:rsid w:val="00460688"/>
    <w:rsid w:val="00460940"/>
    <w:rsid w:val="00460DF6"/>
    <w:rsid w:val="0046187C"/>
    <w:rsid w:val="0046202E"/>
    <w:rsid w:val="004627CB"/>
    <w:rsid w:val="00462853"/>
    <w:rsid w:val="0046286A"/>
    <w:rsid w:val="004628D4"/>
    <w:rsid w:val="004629E8"/>
    <w:rsid w:val="00462B0A"/>
    <w:rsid w:val="00462D05"/>
    <w:rsid w:val="00462D27"/>
    <w:rsid w:val="00462EB0"/>
    <w:rsid w:val="00463696"/>
    <w:rsid w:val="004636C3"/>
    <w:rsid w:val="00463D0D"/>
    <w:rsid w:val="00464154"/>
    <w:rsid w:val="00464262"/>
    <w:rsid w:val="00464779"/>
    <w:rsid w:val="0046497A"/>
    <w:rsid w:val="00464CC0"/>
    <w:rsid w:val="0046548F"/>
    <w:rsid w:val="004664DB"/>
    <w:rsid w:val="004667C6"/>
    <w:rsid w:val="0046696B"/>
    <w:rsid w:val="004670DC"/>
    <w:rsid w:val="00467FA4"/>
    <w:rsid w:val="00470C79"/>
    <w:rsid w:val="00471053"/>
    <w:rsid w:val="00471136"/>
    <w:rsid w:val="0047119A"/>
    <w:rsid w:val="004713E9"/>
    <w:rsid w:val="0047156C"/>
    <w:rsid w:val="0047160F"/>
    <w:rsid w:val="004720FD"/>
    <w:rsid w:val="00472321"/>
    <w:rsid w:val="00473446"/>
    <w:rsid w:val="00474C86"/>
    <w:rsid w:val="00475B2E"/>
    <w:rsid w:val="00475E36"/>
    <w:rsid w:val="004763CA"/>
    <w:rsid w:val="00476444"/>
    <w:rsid w:val="004764B9"/>
    <w:rsid w:val="00476AB2"/>
    <w:rsid w:val="00476DA9"/>
    <w:rsid w:val="0047706A"/>
    <w:rsid w:val="004777ED"/>
    <w:rsid w:val="0047780D"/>
    <w:rsid w:val="00477CED"/>
    <w:rsid w:val="0048047F"/>
    <w:rsid w:val="00480718"/>
    <w:rsid w:val="00480B06"/>
    <w:rsid w:val="00480E68"/>
    <w:rsid w:val="0048112C"/>
    <w:rsid w:val="0048153D"/>
    <w:rsid w:val="00481C27"/>
    <w:rsid w:val="0048211D"/>
    <w:rsid w:val="0048212B"/>
    <w:rsid w:val="00482173"/>
    <w:rsid w:val="004823D0"/>
    <w:rsid w:val="0048241F"/>
    <w:rsid w:val="004826DF"/>
    <w:rsid w:val="00482D5A"/>
    <w:rsid w:val="004832CD"/>
    <w:rsid w:val="0048429B"/>
    <w:rsid w:val="00484F69"/>
    <w:rsid w:val="004852FD"/>
    <w:rsid w:val="00485384"/>
    <w:rsid w:val="0048556C"/>
    <w:rsid w:val="00485AEF"/>
    <w:rsid w:val="00486330"/>
    <w:rsid w:val="004863D7"/>
    <w:rsid w:val="00487157"/>
    <w:rsid w:val="00487683"/>
    <w:rsid w:val="00487E5E"/>
    <w:rsid w:val="00487FD5"/>
    <w:rsid w:val="00490226"/>
    <w:rsid w:val="004903EB"/>
    <w:rsid w:val="004907BB"/>
    <w:rsid w:val="0049094F"/>
    <w:rsid w:val="00492C2E"/>
    <w:rsid w:val="00492CC8"/>
    <w:rsid w:val="00493451"/>
    <w:rsid w:val="00493CFA"/>
    <w:rsid w:val="00494AE5"/>
    <w:rsid w:val="00494C2E"/>
    <w:rsid w:val="00494E23"/>
    <w:rsid w:val="00494ED2"/>
    <w:rsid w:val="004951CC"/>
    <w:rsid w:val="00495576"/>
    <w:rsid w:val="00495681"/>
    <w:rsid w:val="00495801"/>
    <w:rsid w:val="00495A10"/>
    <w:rsid w:val="00495A24"/>
    <w:rsid w:val="00495DB8"/>
    <w:rsid w:val="00496641"/>
    <w:rsid w:val="004967A1"/>
    <w:rsid w:val="00496F72"/>
    <w:rsid w:val="004979B7"/>
    <w:rsid w:val="00497A41"/>
    <w:rsid w:val="004A0648"/>
    <w:rsid w:val="004A0EDD"/>
    <w:rsid w:val="004A0EEE"/>
    <w:rsid w:val="004A0FEF"/>
    <w:rsid w:val="004A1397"/>
    <w:rsid w:val="004A15C4"/>
    <w:rsid w:val="004A1E30"/>
    <w:rsid w:val="004A2606"/>
    <w:rsid w:val="004A2B7C"/>
    <w:rsid w:val="004A2C68"/>
    <w:rsid w:val="004A33C3"/>
    <w:rsid w:val="004A3631"/>
    <w:rsid w:val="004A3B57"/>
    <w:rsid w:val="004A3C7A"/>
    <w:rsid w:val="004A3F9E"/>
    <w:rsid w:val="004A48D3"/>
    <w:rsid w:val="004A48E9"/>
    <w:rsid w:val="004A5149"/>
    <w:rsid w:val="004A596F"/>
    <w:rsid w:val="004A5B8C"/>
    <w:rsid w:val="004A6022"/>
    <w:rsid w:val="004A6697"/>
    <w:rsid w:val="004A675D"/>
    <w:rsid w:val="004B01A2"/>
    <w:rsid w:val="004B04F0"/>
    <w:rsid w:val="004B0535"/>
    <w:rsid w:val="004B0C9E"/>
    <w:rsid w:val="004B10EC"/>
    <w:rsid w:val="004B11E3"/>
    <w:rsid w:val="004B11E6"/>
    <w:rsid w:val="004B12A5"/>
    <w:rsid w:val="004B13E6"/>
    <w:rsid w:val="004B14B9"/>
    <w:rsid w:val="004B16F2"/>
    <w:rsid w:val="004B1B3F"/>
    <w:rsid w:val="004B1D23"/>
    <w:rsid w:val="004B1D47"/>
    <w:rsid w:val="004B2105"/>
    <w:rsid w:val="004B330B"/>
    <w:rsid w:val="004B34CD"/>
    <w:rsid w:val="004B3B80"/>
    <w:rsid w:val="004B47EE"/>
    <w:rsid w:val="004B4C45"/>
    <w:rsid w:val="004B4C9D"/>
    <w:rsid w:val="004B4E08"/>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2ABB"/>
    <w:rsid w:val="004C363E"/>
    <w:rsid w:val="004C3960"/>
    <w:rsid w:val="004C3DF7"/>
    <w:rsid w:val="004C3E8D"/>
    <w:rsid w:val="004C4091"/>
    <w:rsid w:val="004C449D"/>
    <w:rsid w:val="004C4D0C"/>
    <w:rsid w:val="004C5914"/>
    <w:rsid w:val="004C5B70"/>
    <w:rsid w:val="004C604E"/>
    <w:rsid w:val="004C6058"/>
    <w:rsid w:val="004C614C"/>
    <w:rsid w:val="004C6905"/>
    <w:rsid w:val="004C7017"/>
    <w:rsid w:val="004C70A7"/>
    <w:rsid w:val="004C7EEA"/>
    <w:rsid w:val="004D04DE"/>
    <w:rsid w:val="004D04FF"/>
    <w:rsid w:val="004D0513"/>
    <w:rsid w:val="004D061E"/>
    <w:rsid w:val="004D094A"/>
    <w:rsid w:val="004D09D9"/>
    <w:rsid w:val="004D0D40"/>
    <w:rsid w:val="004D107C"/>
    <w:rsid w:val="004D216C"/>
    <w:rsid w:val="004D21E1"/>
    <w:rsid w:val="004D375D"/>
    <w:rsid w:val="004D4070"/>
    <w:rsid w:val="004D4298"/>
    <w:rsid w:val="004D440C"/>
    <w:rsid w:val="004D45BD"/>
    <w:rsid w:val="004D4AF7"/>
    <w:rsid w:val="004D4D23"/>
    <w:rsid w:val="004D4F44"/>
    <w:rsid w:val="004D5232"/>
    <w:rsid w:val="004D53E8"/>
    <w:rsid w:val="004D5694"/>
    <w:rsid w:val="004D5E00"/>
    <w:rsid w:val="004D5F6E"/>
    <w:rsid w:val="004D6134"/>
    <w:rsid w:val="004D6BC8"/>
    <w:rsid w:val="004D6EEB"/>
    <w:rsid w:val="004D6F5C"/>
    <w:rsid w:val="004D720D"/>
    <w:rsid w:val="004D7A1B"/>
    <w:rsid w:val="004E0092"/>
    <w:rsid w:val="004E0EFA"/>
    <w:rsid w:val="004E19B1"/>
    <w:rsid w:val="004E2241"/>
    <w:rsid w:val="004E2F19"/>
    <w:rsid w:val="004E307E"/>
    <w:rsid w:val="004E35CF"/>
    <w:rsid w:val="004E3BD9"/>
    <w:rsid w:val="004E3C4B"/>
    <w:rsid w:val="004E43DE"/>
    <w:rsid w:val="004E49C6"/>
    <w:rsid w:val="004E4FB3"/>
    <w:rsid w:val="004E5399"/>
    <w:rsid w:val="004E56AD"/>
    <w:rsid w:val="004E5876"/>
    <w:rsid w:val="004E59ED"/>
    <w:rsid w:val="004E5FD1"/>
    <w:rsid w:val="004E65EE"/>
    <w:rsid w:val="004E6730"/>
    <w:rsid w:val="004E7D48"/>
    <w:rsid w:val="004E7ED2"/>
    <w:rsid w:val="004E7EE4"/>
    <w:rsid w:val="004E7F0B"/>
    <w:rsid w:val="004E7F17"/>
    <w:rsid w:val="004F01F5"/>
    <w:rsid w:val="004F0718"/>
    <w:rsid w:val="004F1368"/>
    <w:rsid w:val="004F18A7"/>
    <w:rsid w:val="004F1C2A"/>
    <w:rsid w:val="004F223C"/>
    <w:rsid w:val="004F22C0"/>
    <w:rsid w:val="004F27FF"/>
    <w:rsid w:val="004F2C73"/>
    <w:rsid w:val="004F2C81"/>
    <w:rsid w:val="004F2D9E"/>
    <w:rsid w:val="004F2F3A"/>
    <w:rsid w:val="004F3E58"/>
    <w:rsid w:val="004F406C"/>
    <w:rsid w:val="004F44A2"/>
    <w:rsid w:val="004F4512"/>
    <w:rsid w:val="004F454F"/>
    <w:rsid w:val="004F506C"/>
    <w:rsid w:val="004F5100"/>
    <w:rsid w:val="004F5139"/>
    <w:rsid w:val="004F5303"/>
    <w:rsid w:val="004F59B6"/>
    <w:rsid w:val="004F5B84"/>
    <w:rsid w:val="004F5DD3"/>
    <w:rsid w:val="004F64BF"/>
    <w:rsid w:val="004F671B"/>
    <w:rsid w:val="004F6970"/>
    <w:rsid w:val="004F6B6B"/>
    <w:rsid w:val="004F6B74"/>
    <w:rsid w:val="004F716F"/>
    <w:rsid w:val="004F7188"/>
    <w:rsid w:val="004F73C3"/>
    <w:rsid w:val="004F78DE"/>
    <w:rsid w:val="0050023A"/>
    <w:rsid w:val="00500524"/>
    <w:rsid w:val="00500BB0"/>
    <w:rsid w:val="00500FC9"/>
    <w:rsid w:val="0050107B"/>
    <w:rsid w:val="00501793"/>
    <w:rsid w:val="00501B72"/>
    <w:rsid w:val="00501D78"/>
    <w:rsid w:val="00502014"/>
    <w:rsid w:val="0050213A"/>
    <w:rsid w:val="00502293"/>
    <w:rsid w:val="005027D9"/>
    <w:rsid w:val="0050295B"/>
    <w:rsid w:val="00502F06"/>
    <w:rsid w:val="0050417F"/>
    <w:rsid w:val="005049EF"/>
    <w:rsid w:val="00504A13"/>
    <w:rsid w:val="00504A9C"/>
    <w:rsid w:val="005051BA"/>
    <w:rsid w:val="0050524A"/>
    <w:rsid w:val="00505469"/>
    <w:rsid w:val="00505650"/>
    <w:rsid w:val="00505777"/>
    <w:rsid w:val="005065D8"/>
    <w:rsid w:val="00506646"/>
    <w:rsid w:val="005069C6"/>
    <w:rsid w:val="00506C21"/>
    <w:rsid w:val="005071F8"/>
    <w:rsid w:val="005077D0"/>
    <w:rsid w:val="00507AC1"/>
    <w:rsid w:val="00510554"/>
    <w:rsid w:val="00510A6E"/>
    <w:rsid w:val="00510CA9"/>
    <w:rsid w:val="00510CE6"/>
    <w:rsid w:val="005115F2"/>
    <w:rsid w:val="005116F0"/>
    <w:rsid w:val="00511AAB"/>
    <w:rsid w:val="00511C56"/>
    <w:rsid w:val="00511DE7"/>
    <w:rsid w:val="005134AD"/>
    <w:rsid w:val="005145C1"/>
    <w:rsid w:val="005149A7"/>
    <w:rsid w:val="00514E75"/>
    <w:rsid w:val="0051628F"/>
    <w:rsid w:val="0051631A"/>
    <w:rsid w:val="0051640E"/>
    <w:rsid w:val="00516AAA"/>
    <w:rsid w:val="00516D22"/>
    <w:rsid w:val="00517116"/>
    <w:rsid w:val="005171BB"/>
    <w:rsid w:val="005173EA"/>
    <w:rsid w:val="00517522"/>
    <w:rsid w:val="0052009E"/>
    <w:rsid w:val="0052135E"/>
    <w:rsid w:val="005217A8"/>
    <w:rsid w:val="005218CC"/>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27E72"/>
    <w:rsid w:val="005300EF"/>
    <w:rsid w:val="00530174"/>
    <w:rsid w:val="005301E2"/>
    <w:rsid w:val="00530CD1"/>
    <w:rsid w:val="00530DC9"/>
    <w:rsid w:val="0053117F"/>
    <w:rsid w:val="005314FE"/>
    <w:rsid w:val="00531A42"/>
    <w:rsid w:val="00531BE5"/>
    <w:rsid w:val="00531E95"/>
    <w:rsid w:val="0053238F"/>
    <w:rsid w:val="00532552"/>
    <w:rsid w:val="005333C5"/>
    <w:rsid w:val="00533ACC"/>
    <w:rsid w:val="00533D8F"/>
    <w:rsid w:val="005340A1"/>
    <w:rsid w:val="0053443A"/>
    <w:rsid w:val="00534AE7"/>
    <w:rsid w:val="00534D04"/>
    <w:rsid w:val="00534FC4"/>
    <w:rsid w:val="005352A4"/>
    <w:rsid w:val="00535405"/>
    <w:rsid w:val="005354CC"/>
    <w:rsid w:val="00535B10"/>
    <w:rsid w:val="00536258"/>
    <w:rsid w:val="00536465"/>
    <w:rsid w:val="0053656F"/>
    <w:rsid w:val="005368AA"/>
    <w:rsid w:val="00536F38"/>
    <w:rsid w:val="00537226"/>
    <w:rsid w:val="00537333"/>
    <w:rsid w:val="0053750B"/>
    <w:rsid w:val="0053753A"/>
    <w:rsid w:val="00537FA1"/>
    <w:rsid w:val="005400EC"/>
    <w:rsid w:val="0054040A"/>
    <w:rsid w:val="00540768"/>
    <w:rsid w:val="00540FF8"/>
    <w:rsid w:val="005411DF"/>
    <w:rsid w:val="00541D59"/>
    <w:rsid w:val="00541F93"/>
    <w:rsid w:val="00542235"/>
    <w:rsid w:val="00542934"/>
    <w:rsid w:val="00542C69"/>
    <w:rsid w:val="0054331A"/>
    <w:rsid w:val="005434FB"/>
    <w:rsid w:val="0054351C"/>
    <w:rsid w:val="00543B36"/>
    <w:rsid w:val="00543E50"/>
    <w:rsid w:val="005446D1"/>
    <w:rsid w:val="00544B63"/>
    <w:rsid w:val="00545249"/>
    <w:rsid w:val="00545417"/>
    <w:rsid w:val="0054570C"/>
    <w:rsid w:val="0054585A"/>
    <w:rsid w:val="00545F5B"/>
    <w:rsid w:val="00546653"/>
    <w:rsid w:val="00546670"/>
    <w:rsid w:val="00546705"/>
    <w:rsid w:val="0054675B"/>
    <w:rsid w:val="005467B8"/>
    <w:rsid w:val="00546B96"/>
    <w:rsid w:val="00546ED7"/>
    <w:rsid w:val="0054713C"/>
    <w:rsid w:val="00547626"/>
    <w:rsid w:val="005477DD"/>
    <w:rsid w:val="00547A3E"/>
    <w:rsid w:val="00547FF8"/>
    <w:rsid w:val="00550C6E"/>
    <w:rsid w:val="00551C1B"/>
    <w:rsid w:val="005522C5"/>
    <w:rsid w:val="0055282F"/>
    <w:rsid w:val="00552B13"/>
    <w:rsid w:val="0055328F"/>
    <w:rsid w:val="00553297"/>
    <w:rsid w:val="0055331D"/>
    <w:rsid w:val="00553357"/>
    <w:rsid w:val="0055358F"/>
    <w:rsid w:val="005536C0"/>
    <w:rsid w:val="0055385C"/>
    <w:rsid w:val="00553BC5"/>
    <w:rsid w:val="005546CC"/>
    <w:rsid w:val="00554823"/>
    <w:rsid w:val="00555266"/>
    <w:rsid w:val="005552EB"/>
    <w:rsid w:val="00555ABD"/>
    <w:rsid w:val="00555AD8"/>
    <w:rsid w:val="00555B4B"/>
    <w:rsid w:val="00555E2E"/>
    <w:rsid w:val="00556176"/>
    <w:rsid w:val="0055630E"/>
    <w:rsid w:val="00556F11"/>
    <w:rsid w:val="00557EF6"/>
    <w:rsid w:val="005607CD"/>
    <w:rsid w:val="005609C4"/>
    <w:rsid w:val="00561299"/>
    <w:rsid w:val="005619E1"/>
    <w:rsid w:val="00561C29"/>
    <w:rsid w:val="00562B28"/>
    <w:rsid w:val="00562B77"/>
    <w:rsid w:val="005631A2"/>
    <w:rsid w:val="00564ABA"/>
    <w:rsid w:val="00564C26"/>
    <w:rsid w:val="00564FC5"/>
    <w:rsid w:val="0056574A"/>
    <w:rsid w:val="00565998"/>
    <w:rsid w:val="00566E16"/>
    <w:rsid w:val="00567166"/>
    <w:rsid w:val="005672AE"/>
    <w:rsid w:val="00567650"/>
    <w:rsid w:val="00567C14"/>
    <w:rsid w:val="00567CB8"/>
    <w:rsid w:val="005701F4"/>
    <w:rsid w:val="005703DA"/>
    <w:rsid w:val="00570CB3"/>
    <w:rsid w:val="00570E89"/>
    <w:rsid w:val="00570ECC"/>
    <w:rsid w:val="00570EF2"/>
    <w:rsid w:val="00570F99"/>
    <w:rsid w:val="00571CE2"/>
    <w:rsid w:val="00572286"/>
    <w:rsid w:val="0057233D"/>
    <w:rsid w:val="00572479"/>
    <w:rsid w:val="005727F7"/>
    <w:rsid w:val="00572C60"/>
    <w:rsid w:val="0057344B"/>
    <w:rsid w:val="00573BDE"/>
    <w:rsid w:val="00573CFC"/>
    <w:rsid w:val="00574BA1"/>
    <w:rsid w:val="00574E1B"/>
    <w:rsid w:val="0057520F"/>
    <w:rsid w:val="00575B19"/>
    <w:rsid w:val="00575CD8"/>
    <w:rsid w:val="00575FCC"/>
    <w:rsid w:val="00576B7B"/>
    <w:rsid w:val="00576D55"/>
    <w:rsid w:val="00577379"/>
    <w:rsid w:val="00577A0A"/>
    <w:rsid w:val="00577ABC"/>
    <w:rsid w:val="00577D48"/>
    <w:rsid w:val="0058094D"/>
    <w:rsid w:val="00581280"/>
    <w:rsid w:val="00581303"/>
    <w:rsid w:val="005813E2"/>
    <w:rsid w:val="0058180F"/>
    <w:rsid w:val="00581820"/>
    <w:rsid w:val="00581B38"/>
    <w:rsid w:val="00581DEA"/>
    <w:rsid w:val="00581E6B"/>
    <w:rsid w:val="005824FA"/>
    <w:rsid w:val="00583416"/>
    <w:rsid w:val="00583A82"/>
    <w:rsid w:val="00584690"/>
    <w:rsid w:val="00585097"/>
    <w:rsid w:val="005850A0"/>
    <w:rsid w:val="0058514E"/>
    <w:rsid w:val="005859C3"/>
    <w:rsid w:val="00586313"/>
    <w:rsid w:val="00586342"/>
    <w:rsid w:val="005874E6"/>
    <w:rsid w:val="00587DB4"/>
    <w:rsid w:val="00587EE6"/>
    <w:rsid w:val="00590436"/>
    <w:rsid w:val="005908F7"/>
    <w:rsid w:val="00590ACD"/>
    <w:rsid w:val="00590FC5"/>
    <w:rsid w:val="005910B6"/>
    <w:rsid w:val="005919D5"/>
    <w:rsid w:val="00591A3B"/>
    <w:rsid w:val="00591C97"/>
    <w:rsid w:val="00591FC3"/>
    <w:rsid w:val="0059266D"/>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83A"/>
    <w:rsid w:val="0059595B"/>
    <w:rsid w:val="00595AEF"/>
    <w:rsid w:val="00596522"/>
    <w:rsid w:val="00596808"/>
    <w:rsid w:val="00596A2B"/>
    <w:rsid w:val="00596EB6"/>
    <w:rsid w:val="0059742A"/>
    <w:rsid w:val="005978AD"/>
    <w:rsid w:val="00597981"/>
    <w:rsid w:val="00597D72"/>
    <w:rsid w:val="005A00FD"/>
    <w:rsid w:val="005A0543"/>
    <w:rsid w:val="005A0CDF"/>
    <w:rsid w:val="005A112E"/>
    <w:rsid w:val="005A1247"/>
    <w:rsid w:val="005A16C3"/>
    <w:rsid w:val="005A1AB0"/>
    <w:rsid w:val="005A21B4"/>
    <w:rsid w:val="005A2482"/>
    <w:rsid w:val="005A32FA"/>
    <w:rsid w:val="005A3444"/>
    <w:rsid w:val="005A352D"/>
    <w:rsid w:val="005A4A23"/>
    <w:rsid w:val="005A4BF4"/>
    <w:rsid w:val="005A4DC0"/>
    <w:rsid w:val="005A56F5"/>
    <w:rsid w:val="005A5DB4"/>
    <w:rsid w:val="005A60F7"/>
    <w:rsid w:val="005A631D"/>
    <w:rsid w:val="005A776D"/>
    <w:rsid w:val="005A7788"/>
    <w:rsid w:val="005A79A1"/>
    <w:rsid w:val="005B058E"/>
    <w:rsid w:val="005B05AF"/>
    <w:rsid w:val="005B091D"/>
    <w:rsid w:val="005B0F6C"/>
    <w:rsid w:val="005B1A0C"/>
    <w:rsid w:val="005B1BD5"/>
    <w:rsid w:val="005B22FA"/>
    <w:rsid w:val="005B2BAA"/>
    <w:rsid w:val="005B2E4B"/>
    <w:rsid w:val="005B2F65"/>
    <w:rsid w:val="005B371D"/>
    <w:rsid w:val="005B3A24"/>
    <w:rsid w:val="005B4262"/>
    <w:rsid w:val="005B4EA4"/>
    <w:rsid w:val="005B5585"/>
    <w:rsid w:val="005B6756"/>
    <w:rsid w:val="005B7071"/>
    <w:rsid w:val="005C04FA"/>
    <w:rsid w:val="005C235F"/>
    <w:rsid w:val="005C2B1B"/>
    <w:rsid w:val="005C2EBC"/>
    <w:rsid w:val="005C3297"/>
    <w:rsid w:val="005C3D38"/>
    <w:rsid w:val="005C3EF4"/>
    <w:rsid w:val="005C459D"/>
    <w:rsid w:val="005C4A06"/>
    <w:rsid w:val="005C4C02"/>
    <w:rsid w:val="005C4E04"/>
    <w:rsid w:val="005C53EB"/>
    <w:rsid w:val="005C53F4"/>
    <w:rsid w:val="005C5986"/>
    <w:rsid w:val="005C5AEF"/>
    <w:rsid w:val="005C63AA"/>
    <w:rsid w:val="005C6638"/>
    <w:rsid w:val="005C71A4"/>
    <w:rsid w:val="005C720C"/>
    <w:rsid w:val="005C781F"/>
    <w:rsid w:val="005C7B94"/>
    <w:rsid w:val="005C7DBB"/>
    <w:rsid w:val="005D00DF"/>
    <w:rsid w:val="005D02A0"/>
    <w:rsid w:val="005D04E4"/>
    <w:rsid w:val="005D0783"/>
    <w:rsid w:val="005D0BDB"/>
    <w:rsid w:val="005D0F92"/>
    <w:rsid w:val="005D1078"/>
    <w:rsid w:val="005D10A7"/>
    <w:rsid w:val="005D1272"/>
    <w:rsid w:val="005D14A4"/>
    <w:rsid w:val="005D1727"/>
    <w:rsid w:val="005D1936"/>
    <w:rsid w:val="005D1AE3"/>
    <w:rsid w:val="005D1BA0"/>
    <w:rsid w:val="005D2DC4"/>
    <w:rsid w:val="005D2E84"/>
    <w:rsid w:val="005D2ECB"/>
    <w:rsid w:val="005D34D8"/>
    <w:rsid w:val="005D3AC5"/>
    <w:rsid w:val="005D3B38"/>
    <w:rsid w:val="005D3D95"/>
    <w:rsid w:val="005D421C"/>
    <w:rsid w:val="005D4353"/>
    <w:rsid w:val="005D44C3"/>
    <w:rsid w:val="005D4A94"/>
    <w:rsid w:val="005D4F23"/>
    <w:rsid w:val="005D4FFB"/>
    <w:rsid w:val="005D5157"/>
    <w:rsid w:val="005D540A"/>
    <w:rsid w:val="005D5A5B"/>
    <w:rsid w:val="005D5C25"/>
    <w:rsid w:val="005D5D65"/>
    <w:rsid w:val="005D5E84"/>
    <w:rsid w:val="005D6436"/>
    <w:rsid w:val="005D6986"/>
    <w:rsid w:val="005D6D83"/>
    <w:rsid w:val="005D7335"/>
    <w:rsid w:val="005D7B65"/>
    <w:rsid w:val="005E090C"/>
    <w:rsid w:val="005E0BAF"/>
    <w:rsid w:val="005E1ABD"/>
    <w:rsid w:val="005E1B84"/>
    <w:rsid w:val="005E1C63"/>
    <w:rsid w:val="005E265D"/>
    <w:rsid w:val="005E27BF"/>
    <w:rsid w:val="005E314A"/>
    <w:rsid w:val="005E4604"/>
    <w:rsid w:val="005E4896"/>
    <w:rsid w:val="005E4932"/>
    <w:rsid w:val="005E4A12"/>
    <w:rsid w:val="005E4A1C"/>
    <w:rsid w:val="005E4F9D"/>
    <w:rsid w:val="005E55C0"/>
    <w:rsid w:val="005E5C09"/>
    <w:rsid w:val="005E5FC8"/>
    <w:rsid w:val="005E6897"/>
    <w:rsid w:val="005E6943"/>
    <w:rsid w:val="005E6AEF"/>
    <w:rsid w:val="005E6B21"/>
    <w:rsid w:val="005E6C65"/>
    <w:rsid w:val="005E7387"/>
    <w:rsid w:val="005E75D7"/>
    <w:rsid w:val="005E7828"/>
    <w:rsid w:val="005E7889"/>
    <w:rsid w:val="005E7ADE"/>
    <w:rsid w:val="005F1102"/>
    <w:rsid w:val="005F13C2"/>
    <w:rsid w:val="005F15A1"/>
    <w:rsid w:val="005F1605"/>
    <w:rsid w:val="005F267E"/>
    <w:rsid w:val="005F2A60"/>
    <w:rsid w:val="005F2AFB"/>
    <w:rsid w:val="005F2C4F"/>
    <w:rsid w:val="005F3E81"/>
    <w:rsid w:val="005F47CE"/>
    <w:rsid w:val="005F489C"/>
    <w:rsid w:val="005F4B7A"/>
    <w:rsid w:val="005F4D4A"/>
    <w:rsid w:val="005F51E6"/>
    <w:rsid w:val="005F5B70"/>
    <w:rsid w:val="005F5BA6"/>
    <w:rsid w:val="005F65B0"/>
    <w:rsid w:val="005F68A8"/>
    <w:rsid w:val="005F6BA3"/>
    <w:rsid w:val="005F6E03"/>
    <w:rsid w:val="005F7171"/>
    <w:rsid w:val="005F72BF"/>
    <w:rsid w:val="005F77E6"/>
    <w:rsid w:val="006008A6"/>
    <w:rsid w:val="00600E35"/>
    <w:rsid w:val="0060167C"/>
    <w:rsid w:val="00602488"/>
    <w:rsid w:val="00602746"/>
    <w:rsid w:val="00603C39"/>
    <w:rsid w:val="00604089"/>
    <w:rsid w:val="00604125"/>
    <w:rsid w:val="00604782"/>
    <w:rsid w:val="00604D8C"/>
    <w:rsid w:val="00605A7B"/>
    <w:rsid w:val="00605AC1"/>
    <w:rsid w:val="00606494"/>
    <w:rsid w:val="006066D6"/>
    <w:rsid w:val="00606FCA"/>
    <w:rsid w:val="0060762D"/>
    <w:rsid w:val="006100B0"/>
    <w:rsid w:val="006108D0"/>
    <w:rsid w:val="00610BE9"/>
    <w:rsid w:val="00610C08"/>
    <w:rsid w:val="00610C6A"/>
    <w:rsid w:val="00611068"/>
    <w:rsid w:val="0061124C"/>
    <w:rsid w:val="00611AC6"/>
    <w:rsid w:val="0061216D"/>
    <w:rsid w:val="006121BD"/>
    <w:rsid w:val="00612BD8"/>
    <w:rsid w:val="00612E24"/>
    <w:rsid w:val="00612EFA"/>
    <w:rsid w:val="0061310C"/>
    <w:rsid w:val="006135F3"/>
    <w:rsid w:val="006137F9"/>
    <w:rsid w:val="00613856"/>
    <w:rsid w:val="006138C3"/>
    <w:rsid w:val="0061446B"/>
    <w:rsid w:val="006145B2"/>
    <w:rsid w:val="00614698"/>
    <w:rsid w:val="0061487B"/>
    <w:rsid w:val="00614A48"/>
    <w:rsid w:val="00614A66"/>
    <w:rsid w:val="00614D91"/>
    <w:rsid w:val="00614F78"/>
    <w:rsid w:val="0061529B"/>
    <w:rsid w:val="0061584C"/>
    <w:rsid w:val="00615AE0"/>
    <w:rsid w:val="00615D1F"/>
    <w:rsid w:val="0061641B"/>
    <w:rsid w:val="0061661C"/>
    <w:rsid w:val="00616AD8"/>
    <w:rsid w:val="00616FF1"/>
    <w:rsid w:val="00617389"/>
    <w:rsid w:val="00617600"/>
    <w:rsid w:val="00617D4B"/>
    <w:rsid w:val="00617F1A"/>
    <w:rsid w:val="00617FD3"/>
    <w:rsid w:val="00620697"/>
    <w:rsid w:val="00620B72"/>
    <w:rsid w:val="00620BD5"/>
    <w:rsid w:val="00622FEC"/>
    <w:rsid w:val="0062380C"/>
    <w:rsid w:val="006238B2"/>
    <w:rsid w:val="00623B83"/>
    <w:rsid w:val="00623EA5"/>
    <w:rsid w:val="006246D0"/>
    <w:rsid w:val="0062490D"/>
    <w:rsid w:val="00624A1B"/>
    <w:rsid w:val="00624FD6"/>
    <w:rsid w:val="006254E8"/>
    <w:rsid w:val="00625638"/>
    <w:rsid w:val="00625929"/>
    <w:rsid w:val="006266BA"/>
    <w:rsid w:val="00626761"/>
    <w:rsid w:val="0062679E"/>
    <w:rsid w:val="00626FC6"/>
    <w:rsid w:val="006275FE"/>
    <w:rsid w:val="006279F8"/>
    <w:rsid w:val="0063018A"/>
    <w:rsid w:val="00630231"/>
    <w:rsid w:val="006304D1"/>
    <w:rsid w:val="00630E5D"/>
    <w:rsid w:val="00630EAB"/>
    <w:rsid w:val="00630F06"/>
    <w:rsid w:val="0063103E"/>
    <w:rsid w:val="006310FA"/>
    <w:rsid w:val="006315AD"/>
    <w:rsid w:val="00632C62"/>
    <w:rsid w:val="00632E32"/>
    <w:rsid w:val="00633DA5"/>
    <w:rsid w:val="00634293"/>
    <w:rsid w:val="006346B3"/>
    <w:rsid w:val="00634D00"/>
    <w:rsid w:val="006354E2"/>
    <w:rsid w:val="00635BF6"/>
    <w:rsid w:val="0063624B"/>
    <w:rsid w:val="00636691"/>
    <w:rsid w:val="00636E99"/>
    <w:rsid w:val="00636FAE"/>
    <w:rsid w:val="0063768A"/>
    <w:rsid w:val="00637DEA"/>
    <w:rsid w:val="00637F4F"/>
    <w:rsid w:val="00640322"/>
    <w:rsid w:val="00640735"/>
    <w:rsid w:val="0064097C"/>
    <w:rsid w:val="00640C26"/>
    <w:rsid w:val="00640F09"/>
    <w:rsid w:val="006413D2"/>
    <w:rsid w:val="006417A5"/>
    <w:rsid w:val="00641890"/>
    <w:rsid w:val="00641B84"/>
    <w:rsid w:val="006422B2"/>
    <w:rsid w:val="00642348"/>
    <w:rsid w:val="00642840"/>
    <w:rsid w:val="00642FB4"/>
    <w:rsid w:val="0064422E"/>
    <w:rsid w:val="00644618"/>
    <w:rsid w:val="00645384"/>
    <w:rsid w:val="00645750"/>
    <w:rsid w:val="006458AC"/>
    <w:rsid w:val="00645A69"/>
    <w:rsid w:val="00645C88"/>
    <w:rsid w:val="00645F9B"/>
    <w:rsid w:val="006460C1"/>
    <w:rsid w:val="0064668A"/>
    <w:rsid w:val="00646716"/>
    <w:rsid w:val="00646851"/>
    <w:rsid w:val="00646873"/>
    <w:rsid w:val="00646FD2"/>
    <w:rsid w:val="006471A8"/>
    <w:rsid w:val="00647294"/>
    <w:rsid w:val="006508A5"/>
    <w:rsid w:val="0065132A"/>
    <w:rsid w:val="00651D5C"/>
    <w:rsid w:val="006521A1"/>
    <w:rsid w:val="0065244D"/>
    <w:rsid w:val="00652CF0"/>
    <w:rsid w:val="00652D79"/>
    <w:rsid w:val="00652E51"/>
    <w:rsid w:val="0065337A"/>
    <w:rsid w:val="00653620"/>
    <w:rsid w:val="00653637"/>
    <w:rsid w:val="0065380D"/>
    <w:rsid w:val="00653834"/>
    <w:rsid w:val="00653CEF"/>
    <w:rsid w:val="00654116"/>
    <w:rsid w:val="00654145"/>
    <w:rsid w:val="006541B9"/>
    <w:rsid w:val="00654EAA"/>
    <w:rsid w:val="0065500E"/>
    <w:rsid w:val="0065557B"/>
    <w:rsid w:val="006556C0"/>
    <w:rsid w:val="00655AA8"/>
    <w:rsid w:val="00655C44"/>
    <w:rsid w:val="0065615D"/>
    <w:rsid w:val="006563C6"/>
    <w:rsid w:val="00656702"/>
    <w:rsid w:val="00656920"/>
    <w:rsid w:val="006569B3"/>
    <w:rsid w:val="006569F3"/>
    <w:rsid w:val="006577F3"/>
    <w:rsid w:val="00657855"/>
    <w:rsid w:val="00657B02"/>
    <w:rsid w:val="0066049B"/>
    <w:rsid w:val="00660685"/>
    <w:rsid w:val="00660C24"/>
    <w:rsid w:val="00660D6A"/>
    <w:rsid w:val="00660DA3"/>
    <w:rsid w:val="00660E6C"/>
    <w:rsid w:val="00660ED4"/>
    <w:rsid w:val="006612E5"/>
    <w:rsid w:val="006613E3"/>
    <w:rsid w:val="00661591"/>
    <w:rsid w:val="00661E87"/>
    <w:rsid w:val="00662182"/>
    <w:rsid w:val="00662247"/>
    <w:rsid w:val="00662EB6"/>
    <w:rsid w:val="00662F81"/>
    <w:rsid w:val="0066376B"/>
    <w:rsid w:val="00663C34"/>
    <w:rsid w:val="00663ECF"/>
    <w:rsid w:val="00664715"/>
    <w:rsid w:val="00664913"/>
    <w:rsid w:val="0066499E"/>
    <w:rsid w:val="00664BFC"/>
    <w:rsid w:val="006654F0"/>
    <w:rsid w:val="00665857"/>
    <w:rsid w:val="006658BA"/>
    <w:rsid w:val="00665B74"/>
    <w:rsid w:val="00665FA8"/>
    <w:rsid w:val="00665FE6"/>
    <w:rsid w:val="00666227"/>
    <w:rsid w:val="006664EE"/>
    <w:rsid w:val="00667E89"/>
    <w:rsid w:val="00670BC1"/>
    <w:rsid w:val="00670ECB"/>
    <w:rsid w:val="006716AD"/>
    <w:rsid w:val="006717DB"/>
    <w:rsid w:val="00671C65"/>
    <w:rsid w:val="00672109"/>
    <w:rsid w:val="00672E93"/>
    <w:rsid w:val="00672FF9"/>
    <w:rsid w:val="00673570"/>
    <w:rsid w:val="006736BE"/>
    <w:rsid w:val="00673AEF"/>
    <w:rsid w:val="00673BA5"/>
    <w:rsid w:val="006743B7"/>
    <w:rsid w:val="006743C8"/>
    <w:rsid w:val="00674728"/>
    <w:rsid w:val="00674F7C"/>
    <w:rsid w:val="00675004"/>
    <w:rsid w:val="00675DA3"/>
    <w:rsid w:val="00675F27"/>
    <w:rsid w:val="00676193"/>
    <w:rsid w:val="006761BB"/>
    <w:rsid w:val="006763D0"/>
    <w:rsid w:val="006764E6"/>
    <w:rsid w:val="00676A8A"/>
    <w:rsid w:val="00676AEA"/>
    <w:rsid w:val="00676F9F"/>
    <w:rsid w:val="0067729D"/>
    <w:rsid w:val="00677AD6"/>
    <w:rsid w:val="00677D49"/>
    <w:rsid w:val="006801B6"/>
    <w:rsid w:val="00680308"/>
    <w:rsid w:val="00680B0F"/>
    <w:rsid w:val="00680B2C"/>
    <w:rsid w:val="00681019"/>
    <w:rsid w:val="006810CA"/>
    <w:rsid w:val="00681683"/>
    <w:rsid w:val="00681704"/>
    <w:rsid w:val="0068193C"/>
    <w:rsid w:val="00681E43"/>
    <w:rsid w:val="006821AC"/>
    <w:rsid w:val="006821DB"/>
    <w:rsid w:val="006829BB"/>
    <w:rsid w:val="00682A2E"/>
    <w:rsid w:val="00682CB4"/>
    <w:rsid w:val="00682F0A"/>
    <w:rsid w:val="00683127"/>
    <w:rsid w:val="00683324"/>
    <w:rsid w:val="00683613"/>
    <w:rsid w:val="00683960"/>
    <w:rsid w:val="00683A26"/>
    <w:rsid w:val="00683CB4"/>
    <w:rsid w:val="00683DC5"/>
    <w:rsid w:val="006847B2"/>
    <w:rsid w:val="0068491D"/>
    <w:rsid w:val="00684A43"/>
    <w:rsid w:val="00684D80"/>
    <w:rsid w:val="00686664"/>
    <w:rsid w:val="00686BE6"/>
    <w:rsid w:val="00686D70"/>
    <w:rsid w:val="00686FFD"/>
    <w:rsid w:val="00687C01"/>
    <w:rsid w:val="00687EFF"/>
    <w:rsid w:val="00690200"/>
    <w:rsid w:val="00690311"/>
    <w:rsid w:val="006903F0"/>
    <w:rsid w:val="0069063F"/>
    <w:rsid w:val="006906A5"/>
    <w:rsid w:val="00690B4E"/>
    <w:rsid w:val="00691416"/>
    <w:rsid w:val="0069149B"/>
    <w:rsid w:val="00691A1B"/>
    <w:rsid w:val="00692567"/>
    <w:rsid w:val="00692A66"/>
    <w:rsid w:val="00692BE5"/>
    <w:rsid w:val="00692EAC"/>
    <w:rsid w:val="006939F6"/>
    <w:rsid w:val="00693C08"/>
    <w:rsid w:val="00693F3E"/>
    <w:rsid w:val="00694890"/>
    <w:rsid w:val="00694F51"/>
    <w:rsid w:val="00695368"/>
    <w:rsid w:val="00695889"/>
    <w:rsid w:val="006963E9"/>
    <w:rsid w:val="0069675C"/>
    <w:rsid w:val="0069679F"/>
    <w:rsid w:val="00696809"/>
    <w:rsid w:val="006968C0"/>
    <w:rsid w:val="006968C7"/>
    <w:rsid w:val="00696903"/>
    <w:rsid w:val="00696E46"/>
    <w:rsid w:val="00697754"/>
    <w:rsid w:val="006A0503"/>
    <w:rsid w:val="006A09AF"/>
    <w:rsid w:val="006A1A60"/>
    <w:rsid w:val="006A1BF8"/>
    <w:rsid w:val="006A234B"/>
    <w:rsid w:val="006A24A2"/>
    <w:rsid w:val="006A3505"/>
    <w:rsid w:val="006A35B9"/>
    <w:rsid w:val="006A38B9"/>
    <w:rsid w:val="006A3E6B"/>
    <w:rsid w:val="006A4000"/>
    <w:rsid w:val="006A475C"/>
    <w:rsid w:val="006A531F"/>
    <w:rsid w:val="006A5AD4"/>
    <w:rsid w:val="006A6253"/>
    <w:rsid w:val="006A6379"/>
    <w:rsid w:val="006A6A29"/>
    <w:rsid w:val="006A6C9A"/>
    <w:rsid w:val="006A6FE1"/>
    <w:rsid w:val="006A7973"/>
    <w:rsid w:val="006A7CB6"/>
    <w:rsid w:val="006B1BC5"/>
    <w:rsid w:val="006B1C56"/>
    <w:rsid w:val="006B2C85"/>
    <w:rsid w:val="006B3387"/>
    <w:rsid w:val="006B3837"/>
    <w:rsid w:val="006B383F"/>
    <w:rsid w:val="006B3BDE"/>
    <w:rsid w:val="006B3E0A"/>
    <w:rsid w:val="006B3E8B"/>
    <w:rsid w:val="006B3FE8"/>
    <w:rsid w:val="006B40CD"/>
    <w:rsid w:val="006B43E5"/>
    <w:rsid w:val="006B44BD"/>
    <w:rsid w:val="006B4543"/>
    <w:rsid w:val="006B4647"/>
    <w:rsid w:val="006B578C"/>
    <w:rsid w:val="006B5E4D"/>
    <w:rsid w:val="006B6919"/>
    <w:rsid w:val="006B7166"/>
    <w:rsid w:val="006B7505"/>
    <w:rsid w:val="006B75DC"/>
    <w:rsid w:val="006B7606"/>
    <w:rsid w:val="006B76A2"/>
    <w:rsid w:val="006B76E4"/>
    <w:rsid w:val="006B77C0"/>
    <w:rsid w:val="006B7BA3"/>
    <w:rsid w:val="006B7D57"/>
    <w:rsid w:val="006B7D6D"/>
    <w:rsid w:val="006C0212"/>
    <w:rsid w:val="006C0352"/>
    <w:rsid w:val="006C0B06"/>
    <w:rsid w:val="006C128E"/>
    <w:rsid w:val="006C1509"/>
    <w:rsid w:val="006C188D"/>
    <w:rsid w:val="006C1947"/>
    <w:rsid w:val="006C1DBA"/>
    <w:rsid w:val="006C1E17"/>
    <w:rsid w:val="006C2517"/>
    <w:rsid w:val="006C28B5"/>
    <w:rsid w:val="006C2998"/>
    <w:rsid w:val="006C310F"/>
    <w:rsid w:val="006C317B"/>
    <w:rsid w:val="006C3C0E"/>
    <w:rsid w:val="006C44BC"/>
    <w:rsid w:val="006C50E5"/>
    <w:rsid w:val="006C52AC"/>
    <w:rsid w:val="006C59F4"/>
    <w:rsid w:val="006C67C7"/>
    <w:rsid w:val="006C714E"/>
    <w:rsid w:val="006C726C"/>
    <w:rsid w:val="006C74A4"/>
    <w:rsid w:val="006C776A"/>
    <w:rsid w:val="006C7A49"/>
    <w:rsid w:val="006C7D19"/>
    <w:rsid w:val="006C7FFE"/>
    <w:rsid w:val="006D0B54"/>
    <w:rsid w:val="006D1144"/>
    <w:rsid w:val="006D1D10"/>
    <w:rsid w:val="006D264C"/>
    <w:rsid w:val="006D3511"/>
    <w:rsid w:val="006D368D"/>
    <w:rsid w:val="006D3A45"/>
    <w:rsid w:val="006D3CC8"/>
    <w:rsid w:val="006D4253"/>
    <w:rsid w:val="006D52CD"/>
    <w:rsid w:val="006D58BC"/>
    <w:rsid w:val="006D598D"/>
    <w:rsid w:val="006D5EC0"/>
    <w:rsid w:val="006D6786"/>
    <w:rsid w:val="006D6BD1"/>
    <w:rsid w:val="006D7578"/>
    <w:rsid w:val="006D76DE"/>
    <w:rsid w:val="006D7C42"/>
    <w:rsid w:val="006D7FCD"/>
    <w:rsid w:val="006E0452"/>
    <w:rsid w:val="006E0842"/>
    <w:rsid w:val="006E0A2F"/>
    <w:rsid w:val="006E0F49"/>
    <w:rsid w:val="006E109B"/>
    <w:rsid w:val="006E12D2"/>
    <w:rsid w:val="006E15D4"/>
    <w:rsid w:val="006E1851"/>
    <w:rsid w:val="006E1A1B"/>
    <w:rsid w:val="006E1B77"/>
    <w:rsid w:val="006E1D4B"/>
    <w:rsid w:val="006E1DCD"/>
    <w:rsid w:val="006E1DDF"/>
    <w:rsid w:val="006E2BC4"/>
    <w:rsid w:val="006E359B"/>
    <w:rsid w:val="006E3AC1"/>
    <w:rsid w:val="006E3C8E"/>
    <w:rsid w:val="006E4A54"/>
    <w:rsid w:val="006E5244"/>
    <w:rsid w:val="006E5572"/>
    <w:rsid w:val="006E55DC"/>
    <w:rsid w:val="006E5943"/>
    <w:rsid w:val="006E5C0C"/>
    <w:rsid w:val="006E617F"/>
    <w:rsid w:val="006E64AE"/>
    <w:rsid w:val="006E68DC"/>
    <w:rsid w:val="006E6A79"/>
    <w:rsid w:val="006E6C76"/>
    <w:rsid w:val="006E77B2"/>
    <w:rsid w:val="006E78CB"/>
    <w:rsid w:val="006F0511"/>
    <w:rsid w:val="006F08C9"/>
    <w:rsid w:val="006F0CB8"/>
    <w:rsid w:val="006F0D40"/>
    <w:rsid w:val="006F118A"/>
    <w:rsid w:val="006F158E"/>
    <w:rsid w:val="006F1BA2"/>
    <w:rsid w:val="006F261D"/>
    <w:rsid w:val="006F28CF"/>
    <w:rsid w:val="006F2A1D"/>
    <w:rsid w:val="006F2B19"/>
    <w:rsid w:val="006F2D54"/>
    <w:rsid w:val="006F326A"/>
    <w:rsid w:val="006F332C"/>
    <w:rsid w:val="006F3543"/>
    <w:rsid w:val="006F37BE"/>
    <w:rsid w:val="006F3C6E"/>
    <w:rsid w:val="006F3D1B"/>
    <w:rsid w:val="006F4189"/>
    <w:rsid w:val="006F4A81"/>
    <w:rsid w:val="006F53D4"/>
    <w:rsid w:val="006F5CC0"/>
    <w:rsid w:val="006F5D8C"/>
    <w:rsid w:val="006F6093"/>
    <w:rsid w:val="006F6C1F"/>
    <w:rsid w:val="006F746F"/>
    <w:rsid w:val="006F75C4"/>
    <w:rsid w:val="006F7B98"/>
    <w:rsid w:val="00700A55"/>
    <w:rsid w:val="00700B2E"/>
    <w:rsid w:val="0070140D"/>
    <w:rsid w:val="0070186A"/>
    <w:rsid w:val="00701EC0"/>
    <w:rsid w:val="00702058"/>
    <w:rsid w:val="007020F4"/>
    <w:rsid w:val="007021CC"/>
    <w:rsid w:val="007022B9"/>
    <w:rsid w:val="0070251D"/>
    <w:rsid w:val="007028A9"/>
    <w:rsid w:val="00702C75"/>
    <w:rsid w:val="00703AC0"/>
    <w:rsid w:val="00704C4C"/>
    <w:rsid w:val="00704D58"/>
    <w:rsid w:val="00704DC6"/>
    <w:rsid w:val="0070531D"/>
    <w:rsid w:val="0070641A"/>
    <w:rsid w:val="00706508"/>
    <w:rsid w:val="007065B0"/>
    <w:rsid w:val="00706F56"/>
    <w:rsid w:val="00706F8A"/>
    <w:rsid w:val="0071088C"/>
    <w:rsid w:val="00710DB0"/>
    <w:rsid w:val="007117A3"/>
    <w:rsid w:val="00711D71"/>
    <w:rsid w:val="00711E1B"/>
    <w:rsid w:val="0071276B"/>
    <w:rsid w:val="00712936"/>
    <w:rsid w:val="0071305B"/>
    <w:rsid w:val="007131DD"/>
    <w:rsid w:val="0071370C"/>
    <w:rsid w:val="007137FC"/>
    <w:rsid w:val="00713AB8"/>
    <w:rsid w:val="00713C6F"/>
    <w:rsid w:val="007141B1"/>
    <w:rsid w:val="00714277"/>
    <w:rsid w:val="00714949"/>
    <w:rsid w:val="00715AB8"/>
    <w:rsid w:val="0071609B"/>
    <w:rsid w:val="007160EF"/>
    <w:rsid w:val="00716587"/>
    <w:rsid w:val="007167C0"/>
    <w:rsid w:val="00716C7B"/>
    <w:rsid w:val="00716D2A"/>
    <w:rsid w:val="007174FC"/>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3BBD"/>
    <w:rsid w:val="00723C04"/>
    <w:rsid w:val="00723CD6"/>
    <w:rsid w:val="00725285"/>
    <w:rsid w:val="00725432"/>
    <w:rsid w:val="007256A4"/>
    <w:rsid w:val="00726339"/>
    <w:rsid w:val="00726401"/>
    <w:rsid w:val="00726D5C"/>
    <w:rsid w:val="0072756E"/>
    <w:rsid w:val="007278F1"/>
    <w:rsid w:val="00727C2B"/>
    <w:rsid w:val="00727D5C"/>
    <w:rsid w:val="007301C2"/>
    <w:rsid w:val="007305A6"/>
    <w:rsid w:val="0073094A"/>
    <w:rsid w:val="00730EF3"/>
    <w:rsid w:val="00731679"/>
    <w:rsid w:val="00731C09"/>
    <w:rsid w:val="00731F38"/>
    <w:rsid w:val="00732210"/>
    <w:rsid w:val="00732954"/>
    <w:rsid w:val="00732ECA"/>
    <w:rsid w:val="00733A7F"/>
    <w:rsid w:val="00733F29"/>
    <w:rsid w:val="00734006"/>
    <w:rsid w:val="00734531"/>
    <w:rsid w:val="00734A7D"/>
    <w:rsid w:val="00734BA5"/>
    <w:rsid w:val="00734F89"/>
    <w:rsid w:val="00735675"/>
    <w:rsid w:val="0073591E"/>
    <w:rsid w:val="00735982"/>
    <w:rsid w:val="00735B01"/>
    <w:rsid w:val="00735B3D"/>
    <w:rsid w:val="00735F5B"/>
    <w:rsid w:val="00736F93"/>
    <w:rsid w:val="00737013"/>
    <w:rsid w:val="0073770D"/>
    <w:rsid w:val="00737CCC"/>
    <w:rsid w:val="00740B32"/>
    <w:rsid w:val="00740DD6"/>
    <w:rsid w:val="00740F99"/>
    <w:rsid w:val="00741C6E"/>
    <w:rsid w:val="00741EDE"/>
    <w:rsid w:val="00742558"/>
    <w:rsid w:val="0074299B"/>
    <w:rsid w:val="00742AD5"/>
    <w:rsid w:val="0074379A"/>
    <w:rsid w:val="00743B01"/>
    <w:rsid w:val="00743C9F"/>
    <w:rsid w:val="00744BC2"/>
    <w:rsid w:val="00744EBA"/>
    <w:rsid w:val="007453DA"/>
    <w:rsid w:val="00745551"/>
    <w:rsid w:val="00745704"/>
    <w:rsid w:val="0074587C"/>
    <w:rsid w:val="00745B64"/>
    <w:rsid w:val="00745C48"/>
    <w:rsid w:val="00745FC4"/>
    <w:rsid w:val="00746A4B"/>
    <w:rsid w:val="00747102"/>
    <w:rsid w:val="007475B3"/>
    <w:rsid w:val="007476DF"/>
    <w:rsid w:val="00747753"/>
    <w:rsid w:val="00747B13"/>
    <w:rsid w:val="0075053F"/>
    <w:rsid w:val="00750647"/>
    <w:rsid w:val="00750653"/>
    <w:rsid w:val="007506D8"/>
    <w:rsid w:val="00750AB8"/>
    <w:rsid w:val="00751712"/>
    <w:rsid w:val="00751774"/>
    <w:rsid w:val="00751C79"/>
    <w:rsid w:val="00751FDF"/>
    <w:rsid w:val="00752222"/>
    <w:rsid w:val="0075258A"/>
    <w:rsid w:val="00753BCF"/>
    <w:rsid w:val="00753EDD"/>
    <w:rsid w:val="007544DE"/>
    <w:rsid w:val="007556C3"/>
    <w:rsid w:val="00755883"/>
    <w:rsid w:val="00755A07"/>
    <w:rsid w:val="00755AC5"/>
    <w:rsid w:val="00755F40"/>
    <w:rsid w:val="007560CE"/>
    <w:rsid w:val="0075659B"/>
    <w:rsid w:val="00756958"/>
    <w:rsid w:val="007569E9"/>
    <w:rsid w:val="00757281"/>
    <w:rsid w:val="00757299"/>
    <w:rsid w:val="007578F9"/>
    <w:rsid w:val="00757D2E"/>
    <w:rsid w:val="0076142A"/>
    <w:rsid w:val="00761DB6"/>
    <w:rsid w:val="0076251E"/>
    <w:rsid w:val="00762A18"/>
    <w:rsid w:val="00762B16"/>
    <w:rsid w:val="00762BC1"/>
    <w:rsid w:val="007634A9"/>
    <w:rsid w:val="00763971"/>
    <w:rsid w:val="00763B04"/>
    <w:rsid w:val="00763E37"/>
    <w:rsid w:val="007643C6"/>
    <w:rsid w:val="00764530"/>
    <w:rsid w:val="00764541"/>
    <w:rsid w:val="00764BDD"/>
    <w:rsid w:val="007658F3"/>
    <w:rsid w:val="00765AFE"/>
    <w:rsid w:val="00765B6D"/>
    <w:rsid w:val="007660DA"/>
    <w:rsid w:val="00766200"/>
    <w:rsid w:val="007665B5"/>
    <w:rsid w:val="007665D8"/>
    <w:rsid w:val="00766CC9"/>
    <w:rsid w:val="00767198"/>
    <w:rsid w:val="00767807"/>
    <w:rsid w:val="00767AFC"/>
    <w:rsid w:val="00767F93"/>
    <w:rsid w:val="00770049"/>
    <w:rsid w:val="00770103"/>
    <w:rsid w:val="00770417"/>
    <w:rsid w:val="00770865"/>
    <w:rsid w:val="007708E9"/>
    <w:rsid w:val="00770DB2"/>
    <w:rsid w:val="00771C80"/>
    <w:rsid w:val="00771F96"/>
    <w:rsid w:val="00772128"/>
    <w:rsid w:val="007724CB"/>
    <w:rsid w:val="0077277B"/>
    <w:rsid w:val="00772B00"/>
    <w:rsid w:val="00773375"/>
    <w:rsid w:val="00773409"/>
    <w:rsid w:val="00773467"/>
    <w:rsid w:val="0077347A"/>
    <w:rsid w:val="0077387B"/>
    <w:rsid w:val="00773A2D"/>
    <w:rsid w:val="00774792"/>
    <w:rsid w:val="00774BC9"/>
    <w:rsid w:val="00774FC7"/>
    <w:rsid w:val="0077539B"/>
    <w:rsid w:val="0077584E"/>
    <w:rsid w:val="007758E0"/>
    <w:rsid w:val="00776091"/>
    <w:rsid w:val="00776A33"/>
    <w:rsid w:val="007774B2"/>
    <w:rsid w:val="00777717"/>
    <w:rsid w:val="0077774C"/>
    <w:rsid w:val="00780058"/>
    <w:rsid w:val="00780A4F"/>
    <w:rsid w:val="00780BC3"/>
    <w:rsid w:val="00782147"/>
    <w:rsid w:val="0078258F"/>
    <w:rsid w:val="00782626"/>
    <w:rsid w:val="007829E3"/>
    <w:rsid w:val="00782CF8"/>
    <w:rsid w:val="00782E3E"/>
    <w:rsid w:val="007830CD"/>
    <w:rsid w:val="007832C1"/>
    <w:rsid w:val="0078381F"/>
    <w:rsid w:val="00783868"/>
    <w:rsid w:val="00783A24"/>
    <w:rsid w:val="00783CFD"/>
    <w:rsid w:val="00783D39"/>
    <w:rsid w:val="00783D78"/>
    <w:rsid w:val="00784030"/>
    <w:rsid w:val="007845C9"/>
    <w:rsid w:val="0078475E"/>
    <w:rsid w:val="00784D70"/>
    <w:rsid w:val="007855E3"/>
    <w:rsid w:val="00785DDE"/>
    <w:rsid w:val="00785E65"/>
    <w:rsid w:val="00786044"/>
    <w:rsid w:val="007860BF"/>
    <w:rsid w:val="00786442"/>
    <w:rsid w:val="00786DA1"/>
    <w:rsid w:val="00786EC6"/>
    <w:rsid w:val="00786F15"/>
    <w:rsid w:val="0078757D"/>
    <w:rsid w:val="00787625"/>
    <w:rsid w:val="0078790F"/>
    <w:rsid w:val="00787B9B"/>
    <w:rsid w:val="00790165"/>
    <w:rsid w:val="00790292"/>
    <w:rsid w:val="0079174B"/>
    <w:rsid w:val="0079194F"/>
    <w:rsid w:val="00791EFD"/>
    <w:rsid w:val="00792173"/>
    <w:rsid w:val="0079295E"/>
    <w:rsid w:val="0079388D"/>
    <w:rsid w:val="00793B52"/>
    <w:rsid w:val="00794308"/>
    <w:rsid w:val="00794E8C"/>
    <w:rsid w:val="00795407"/>
    <w:rsid w:val="007954CF"/>
    <w:rsid w:val="00795609"/>
    <w:rsid w:val="00795946"/>
    <w:rsid w:val="00795996"/>
    <w:rsid w:val="00795C60"/>
    <w:rsid w:val="00795E0F"/>
    <w:rsid w:val="0079620A"/>
    <w:rsid w:val="007969A6"/>
    <w:rsid w:val="007971B5"/>
    <w:rsid w:val="007977DC"/>
    <w:rsid w:val="00797CA9"/>
    <w:rsid w:val="007A09CE"/>
    <w:rsid w:val="007A12DA"/>
    <w:rsid w:val="007A15DF"/>
    <w:rsid w:val="007A2941"/>
    <w:rsid w:val="007A29F6"/>
    <w:rsid w:val="007A2D31"/>
    <w:rsid w:val="007A318A"/>
    <w:rsid w:val="007A35A6"/>
    <w:rsid w:val="007A3929"/>
    <w:rsid w:val="007A393A"/>
    <w:rsid w:val="007A43A0"/>
    <w:rsid w:val="007A45EB"/>
    <w:rsid w:val="007A4634"/>
    <w:rsid w:val="007A4A3F"/>
    <w:rsid w:val="007A4B06"/>
    <w:rsid w:val="007A500C"/>
    <w:rsid w:val="007A530A"/>
    <w:rsid w:val="007A5539"/>
    <w:rsid w:val="007A575B"/>
    <w:rsid w:val="007A5AB2"/>
    <w:rsid w:val="007A5C77"/>
    <w:rsid w:val="007A5EB8"/>
    <w:rsid w:val="007A5EC3"/>
    <w:rsid w:val="007A6065"/>
    <w:rsid w:val="007A60B0"/>
    <w:rsid w:val="007A63A3"/>
    <w:rsid w:val="007A67C1"/>
    <w:rsid w:val="007A6C2E"/>
    <w:rsid w:val="007A6C91"/>
    <w:rsid w:val="007A71A6"/>
    <w:rsid w:val="007A74F7"/>
    <w:rsid w:val="007A79FA"/>
    <w:rsid w:val="007A7BB0"/>
    <w:rsid w:val="007A7EAA"/>
    <w:rsid w:val="007A7EAE"/>
    <w:rsid w:val="007B070F"/>
    <w:rsid w:val="007B0D4A"/>
    <w:rsid w:val="007B119E"/>
    <w:rsid w:val="007B14DD"/>
    <w:rsid w:val="007B16AD"/>
    <w:rsid w:val="007B17D7"/>
    <w:rsid w:val="007B1DDB"/>
    <w:rsid w:val="007B276E"/>
    <w:rsid w:val="007B3354"/>
    <w:rsid w:val="007B38C0"/>
    <w:rsid w:val="007B390B"/>
    <w:rsid w:val="007B3E02"/>
    <w:rsid w:val="007B4326"/>
    <w:rsid w:val="007B4891"/>
    <w:rsid w:val="007B4CEF"/>
    <w:rsid w:val="007B510A"/>
    <w:rsid w:val="007B518B"/>
    <w:rsid w:val="007B5245"/>
    <w:rsid w:val="007B5A86"/>
    <w:rsid w:val="007B5DDC"/>
    <w:rsid w:val="007B5E1C"/>
    <w:rsid w:val="007B6066"/>
    <w:rsid w:val="007B60A1"/>
    <w:rsid w:val="007B6C63"/>
    <w:rsid w:val="007C04A9"/>
    <w:rsid w:val="007C0607"/>
    <w:rsid w:val="007C07FF"/>
    <w:rsid w:val="007C1FE2"/>
    <w:rsid w:val="007C209C"/>
    <w:rsid w:val="007C29AF"/>
    <w:rsid w:val="007C2BF8"/>
    <w:rsid w:val="007C2D4E"/>
    <w:rsid w:val="007C34EE"/>
    <w:rsid w:val="007C367F"/>
    <w:rsid w:val="007C3955"/>
    <w:rsid w:val="007C3CA2"/>
    <w:rsid w:val="007C3D39"/>
    <w:rsid w:val="007C3D66"/>
    <w:rsid w:val="007C412A"/>
    <w:rsid w:val="007C43D7"/>
    <w:rsid w:val="007C45D2"/>
    <w:rsid w:val="007C4752"/>
    <w:rsid w:val="007C5038"/>
    <w:rsid w:val="007C52F0"/>
    <w:rsid w:val="007C5BF3"/>
    <w:rsid w:val="007C618B"/>
    <w:rsid w:val="007C61CD"/>
    <w:rsid w:val="007C6C1D"/>
    <w:rsid w:val="007C713A"/>
    <w:rsid w:val="007C765B"/>
    <w:rsid w:val="007D000E"/>
    <w:rsid w:val="007D01E2"/>
    <w:rsid w:val="007D02AF"/>
    <w:rsid w:val="007D0836"/>
    <w:rsid w:val="007D0A77"/>
    <w:rsid w:val="007D0AB3"/>
    <w:rsid w:val="007D0BF7"/>
    <w:rsid w:val="007D0F43"/>
    <w:rsid w:val="007D1155"/>
    <w:rsid w:val="007D1239"/>
    <w:rsid w:val="007D166F"/>
    <w:rsid w:val="007D2F35"/>
    <w:rsid w:val="007D36E9"/>
    <w:rsid w:val="007D3A0F"/>
    <w:rsid w:val="007D3F28"/>
    <w:rsid w:val="007D3F31"/>
    <w:rsid w:val="007D45B1"/>
    <w:rsid w:val="007D4767"/>
    <w:rsid w:val="007D55D9"/>
    <w:rsid w:val="007D59E5"/>
    <w:rsid w:val="007D5D21"/>
    <w:rsid w:val="007D6472"/>
    <w:rsid w:val="007D64B2"/>
    <w:rsid w:val="007D64B8"/>
    <w:rsid w:val="007D68FA"/>
    <w:rsid w:val="007D6EC8"/>
    <w:rsid w:val="007D792F"/>
    <w:rsid w:val="007E0164"/>
    <w:rsid w:val="007E0D62"/>
    <w:rsid w:val="007E17D1"/>
    <w:rsid w:val="007E1B57"/>
    <w:rsid w:val="007E3141"/>
    <w:rsid w:val="007E344F"/>
    <w:rsid w:val="007E3749"/>
    <w:rsid w:val="007E3A48"/>
    <w:rsid w:val="007E3AAF"/>
    <w:rsid w:val="007E3DA1"/>
    <w:rsid w:val="007E43EB"/>
    <w:rsid w:val="007E4E95"/>
    <w:rsid w:val="007E57E1"/>
    <w:rsid w:val="007E5E24"/>
    <w:rsid w:val="007E5F25"/>
    <w:rsid w:val="007E5FCB"/>
    <w:rsid w:val="007E6383"/>
    <w:rsid w:val="007E6665"/>
    <w:rsid w:val="007E6A98"/>
    <w:rsid w:val="007E723A"/>
    <w:rsid w:val="007E767D"/>
    <w:rsid w:val="007E7739"/>
    <w:rsid w:val="007E77F1"/>
    <w:rsid w:val="007F0069"/>
    <w:rsid w:val="007F04E5"/>
    <w:rsid w:val="007F0B0A"/>
    <w:rsid w:val="007F1101"/>
    <w:rsid w:val="007F1B66"/>
    <w:rsid w:val="007F25C5"/>
    <w:rsid w:val="007F2902"/>
    <w:rsid w:val="007F306F"/>
    <w:rsid w:val="007F3788"/>
    <w:rsid w:val="007F3E61"/>
    <w:rsid w:val="007F40D6"/>
    <w:rsid w:val="007F442C"/>
    <w:rsid w:val="007F467E"/>
    <w:rsid w:val="007F46F5"/>
    <w:rsid w:val="007F49B8"/>
    <w:rsid w:val="007F5351"/>
    <w:rsid w:val="007F5522"/>
    <w:rsid w:val="007F5629"/>
    <w:rsid w:val="007F5764"/>
    <w:rsid w:val="007F5B80"/>
    <w:rsid w:val="007F5D5F"/>
    <w:rsid w:val="007F5EC8"/>
    <w:rsid w:val="007F633E"/>
    <w:rsid w:val="007F6697"/>
    <w:rsid w:val="007F66DA"/>
    <w:rsid w:val="007F67FF"/>
    <w:rsid w:val="007F6CF9"/>
    <w:rsid w:val="007F702A"/>
    <w:rsid w:val="007F74A6"/>
    <w:rsid w:val="007F7D5C"/>
    <w:rsid w:val="00800606"/>
    <w:rsid w:val="0080068E"/>
    <w:rsid w:val="00800721"/>
    <w:rsid w:val="00800A66"/>
    <w:rsid w:val="00800B70"/>
    <w:rsid w:val="00800C41"/>
    <w:rsid w:val="00800E43"/>
    <w:rsid w:val="0080230B"/>
    <w:rsid w:val="00802591"/>
    <w:rsid w:val="008026B3"/>
    <w:rsid w:val="008026F8"/>
    <w:rsid w:val="00802957"/>
    <w:rsid w:val="00802AF2"/>
    <w:rsid w:val="00803159"/>
    <w:rsid w:val="00803F72"/>
    <w:rsid w:val="008046FA"/>
    <w:rsid w:val="00804E6D"/>
    <w:rsid w:val="008051C4"/>
    <w:rsid w:val="00805287"/>
    <w:rsid w:val="0080555B"/>
    <w:rsid w:val="0080571B"/>
    <w:rsid w:val="00805749"/>
    <w:rsid w:val="00805B91"/>
    <w:rsid w:val="00805DD8"/>
    <w:rsid w:val="00805FD5"/>
    <w:rsid w:val="0080612C"/>
    <w:rsid w:val="0080635F"/>
    <w:rsid w:val="008065A4"/>
    <w:rsid w:val="00806A63"/>
    <w:rsid w:val="0080717D"/>
    <w:rsid w:val="0081003C"/>
    <w:rsid w:val="00810B97"/>
    <w:rsid w:val="00810C81"/>
    <w:rsid w:val="0081126E"/>
    <w:rsid w:val="0081146B"/>
    <w:rsid w:val="00811B42"/>
    <w:rsid w:val="0081246F"/>
    <w:rsid w:val="00812D0D"/>
    <w:rsid w:val="00812FD9"/>
    <w:rsid w:val="008137BD"/>
    <w:rsid w:val="00813E53"/>
    <w:rsid w:val="00813FCB"/>
    <w:rsid w:val="008145AD"/>
    <w:rsid w:val="008146A3"/>
    <w:rsid w:val="008152CC"/>
    <w:rsid w:val="008154F7"/>
    <w:rsid w:val="00816754"/>
    <w:rsid w:val="008168B1"/>
    <w:rsid w:val="00816ACC"/>
    <w:rsid w:val="00816C3D"/>
    <w:rsid w:val="00817D61"/>
    <w:rsid w:val="00817FB2"/>
    <w:rsid w:val="00820229"/>
    <w:rsid w:val="0082037D"/>
    <w:rsid w:val="0082055E"/>
    <w:rsid w:val="00821B5E"/>
    <w:rsid w:val="00822022"/>
    <w:rsid w:val="00822318"/>
    <w:rsid w:val="00822678"/>
    <w:rsid w:val="008229B9"/>
    <w:rsid w:val="0082327A"/>
    <w:rsid w:val="008239B4"/>
    <w:rsid w:val="0082454F"/>
    <w:rsid w:val="00824602"/>
    <w:rsid w:val="00824635"/>
    <w:rsid w:val="00824E11"/>
    <w:rsid w:val="008258F6"/>
    <w:rsid w:val="00825CAE"/>
    <w:rsid w:val="008266C5"/>
    <w:rsid w:val="00826EFC"/>
    <w:rsid w:val="00826FC3"/>
    <w:rsid w:val="00826FFD"/>
    <w:rsid w:val="00827BD7"/>
    <w:rsid w:val="00827E98"/>
    <w:rsid w:val="00830314"/>
    <w:rsid w:val="008307B2"/>
    <w:rsid w:val="00830C21"/>
    <w:rsid w:val="00830D6B"/>
    <w:rsid w:val="00830DA4"/>
    <w:rsid w:val="00831472"/>
    <w:rsid w:val="00831C8E"/>
    <w:rsid w:val="00831CC3"/>
    <w:rsid w:val="0083223E"/>
    <w:rsid w:val="008322A4"/>
    <w:rsid w:val="008324D1"/>
    <w:rsid w:val="008325F9"/>
    <w:rsid w:val="008327D9"/>
    <w:rsid w:val="008330C8"/>
    <w:rsid w:val="00833773"/>
    <w:rsid w:val="0083411E"/>
    <w:rsid w:val="0083492D"/>
    <w:rsid w:val="00834D8B"/>
    <w:rsid w:val="008352E5"/>
    <w:rsid w:val="00835998"/>
    <w:rsid w:val="008360D8"/>
    <w:rsid w:val="008369EF"/>
    <w:rsid w:val="00836BAD"/>
    <w:rsid w:val="008370E5"/>
    <w:rsid w:val="00837FD9"/>
    <w:rsid w:val="00840424"/>
    <w:rsid w:val="00840A25"/>
    <w:rsid w:val="00840BD6"/>
    <w:rsid w:val="00840C73"/>
    <w:rsid w:val="00840D8F"/>
    <w:rsid w:val="008415F2"/>
    <w:rsid w:val="00841DC6"/>
    <w:rsid w:val="00842576"/>
    <w:rsid w:val="00842993"/>
    <w:rsid w:val="00842A70"/>
    <w:rsid w:val="00842CC4"/>
    <w:rsid w:val="008438DA"/>
    <w:rsid w:val="00843B57"/>
    <w:rsid w:val="0084400A"/>
    <w:rsid w:val="008452BB"/>
    <w:rsid w:val="00845CCA"/>
    <w:rsid w:val="00845E03"/>
    <w:rsid w:val="00845FD2"/>
    <w:rsid w:val="0084632D"/>
    <w:rsid w:val="00846658"/>
    <w:rsid w:val="008466B0"/>
    <w:rsid w:val="00846A23"/>
    <w:rsid w:val="00846BB8"/>
    <w:rsid w:val="00850265"/>
    <w:rsid w:val="0085077F"/>
    <w:rsid w:val="00850A69"/>
    <w:rsid w:val="00850AB1"/>
    <w:rsid w:val="00851006"/>
    <w:rsid w:val="0085166C"/>
    <w:rsid w:val="008516C1"/>
    <w:rsid w:val="008522FC"/>
    <w:rsid w:val="00852B07"/>
    <w:rsid w:val="00852EA0"/>
    <w:rsid w:val="00853097"/>
    <w:rsid w:val="0085326B"/>
    <w:rsid w:val="00853345"/>
    <w:rsid w:val="00853403"/>
    <w:rsid w:val="0085393E"/>
    <w:rsid w:val="00853A59"/>
    <w:rsid w:val="00854085"/>
    <w:rsid w:val="0085520D"/>
    <w:rsid w:val="00855603"/>
    <w:rsid w:val="00855E0B"/>
    <w:rsid w:val="00855ED3"/>
    <w:rsid w:val="008566B7"/>
    <w:rsid w:val="008571B9"/>
    <w:rsid w:val="00857506"/>
    <w:rsid w:val="00857E8C"/>
    <w:rsid w:val="00857EEB"/>
    <w:rsid w:val="0086062B"/>
    <w:rsid w:val="00860654"/>
    <w:rsid w:val="00860B42"/>
    <w:rsid w:val="00860F70"/>
    <w:rsid w:val="00861CAE"/>
    <w:rsid w:val="00861E6E"/>
    <w:rsid w:val="00861EC5"/>
    <w:rsid w:val="00862614"/>
    <w:rsid w:val="00862CFB"/>
    <w:rsid w:val="0086303B"/>
    <w:rsid w:val="00863291"/>
    <w:rsid w:val="0086357C"/>
    <w:rsid w:val="00863A00"/>
    <w:rsid w:val="0086443A"/>
    <w:rsid w:val="0086452C"/>
    <w:rsid w:val="008647D8"/>
    <w:rsid w:val="00864CB7"/>
    <w:rsid w:val="00864DCA"/>
    <w:rsid w:val="00864EE1"/>
    <w:rsid w:val="008654AF"/>
    <w:rsid w:val="00865A9D"/>
    <w:rsid w:val="00865B27"/>
    <w:rsid w:val="00865BFF"/>
    <w:rsid w:val="00865D91"/>
    <w:rsid w:val="00865F35"/>
    <w:rsid w:val="008661CD"/>
    <w:rsid w:val="008662D2"/>
    <w:rsid w:val="00866D34"/>
    <w:rsid w:val="00866F5E"/>
    <w:rsid w:val="008670A8"/>
    <w:rsid w:val="008673CB"/>
    <w:rsid w:val="008677BE"/>
    <w:rsid w:val="008677F8"/>
    <w:rsid w:val="00867C11"/>
    <w:rsid w:val="00867CCE"/>
    <w:rsid w:val="00867EB1"/>
    <w:rsid w:val="00867FA0"/>
    <w:rsid w:val="008700AA"/>
    <w:rsid w:val="00870277"/>
    <w:rsid w:val="008704F9"/>
    <w:rsid w:val="00870868"/>
    <w:rsid w:val="008708A7"/>
    <w:rsid w:val="00870958"/>
    <w:rsid w:val="00870CC6"/>
    <w:rsid w:val="008712FC"/>
    <w:rsid w:val="00871937"/>
    <w:rsid w:val="00871AA5"/>
    <w:rsid w:val="00871AEB"/>
    <w:rsid w:val="00871E8E"/>
    <w:rsid w:val="00872055"/>
    <w:rsid w:val="00872530"/>
    <w:rsid w:val="0087261A"/>
    <w:rsid w:val="008727F2"/>
    <w:rsid w:val="00872DE7"/>
    <w:rsid w:val="00873050"/>
    <w:rsid w:val="008730C4"/>
    <w:rsid w:val="00873451"/>
    <w:rsid w:val="00873DA0"/>
    <w:rsid w:val="00874251"/>
    <w:rsid w:val="00874496"/>
    <w:rsid w:val="008750B9"/>
    <w:rsid w:val="00875140"/>
    <w:rsid w:val="008754A4"/>
    <w:rsid w:val="008758E4"/>
    <w:rsid w:val="00876139"/>
    <w:rsid w:val="00876B4C"/>
    <w:rsid w:val="00876E89"/>
    <w:rsid w:val="00877167"/>
    <w:rsid w:val="00877CFF"/>
    <w:rsid w:val="0088003A"/>
    <w:rsid w:val="00880100"/>
    <w:rsid w:val="0088020A"/>
    <w:rsid w:val="00880680"/>
    <w:rsid w:val="008806F7"/>
    <w:rsid w:val="008808B9"/>
    <w:rsid w:val="00880A9F"/>
    <w:rsid w:val="00880CAD"/>
    <w:rsid w:val="00880F13"/>
    <w:rsid w:val="0088136D"/>
    <w:rsid w:val="008815F8"/>
    <w:rsid w:val="00881BF1"/>
    <w:rsid w:val="00881CDE"/>
    <w:rsid w:val="008825A7"/>
    <w:rsid w:val="00882647"/>
    <w:rsid w:val="0088275B"/>
    <w:rsid w:val="0088276D"/>
    <w:rsid w:val="00882C0B"/>
    <w:rsid w:val="00882C3D"/>
    <w:rsid w:val="00882C8E"/>
    <w:rsid w:val="0088338C"/>
    <w:rsid w:val="00883AA3"/>
    <w:rsid w:val="00884052"/>
    <w:rsid w:val="008841E1"/>
    <w:rsid w:val="00884397"/>
    <w:rsid w:val="00885B5F"/>
    <w:rsid w:val="00885BF9"/>
    <w:rsid w:val="00885CE4"/>
    <w:rsid w:val="00885F71"/>
    <w:rsid w:val="008864C8"/>
    <w:rsid w:val="00886C8F"/>
    <w:rsid w:val="00886E6F"/>
    <w:rsid w:val="008871A7"/>
    <w:rsid w:val="008871BE"/>
    <w:rsid w:val="00887328"/>
    <w:rsid w:val="00887895"/>
    <w:rsid w:val="00887B5F"/>
    <w:rsid w:val="00890DCA"/>
    <w:rsid w:val="0089193A"/>
    <w:rsid w:val="008921D7"/>
    <w:rsid w:val="00892A11"/>
    <w:rsid w:val="00892B56"/>
    <w:rsid w:val="00892E4F"/>
    <w:rsid w:val="00892FE1"/>
    <w:rsid w:val="00893150"/>
    <w:rsid w:val="00893328"/>
    <w:rsid w:val="00893490"/>
    <w:rsid w:val="00893747"/>
    <w:rsid w:val="00893929"/>
    <w:rsid w:val="00893BAD"/>
    <w:rsid w:val="00894BC0"/>
    <w:rsid w:val="0089500B"/>
    <w:rsid w:val="008960B2"/>
    <w:rsid w:val="00896522"/>
    <w:rsid w:val="0089687C"/>
    <w:rsid w:val="00896C76"/>
    <w:rsid w:val="00896F9A"/>
    <w:rsid w:val="008973DA"/>
    <w:rsid w:val="00897933"/>
    <w:rsid w:val="008979C1"/>
    <w:rsid w:val="008A0792"/>
    <w:rsid w:val="008A080A"/>
    <w:rsid w:val="008A089A"/>
    <w:rsid w:val="008A0BC2"/>
    <w:rsid w:val="008A1F1F"/>
    <w:rsid w:val="008A29E5"/>
    <w:rsid w:val="008A2A31"/>
    <w:rsid w:val="008A2B50"/>
    <w:rsid w:val="008A3868"/>
    <w:rsid w:val="008A3C9D"/>
    <w:rsid w:val="008A470D"/>
    <w:rsid w:val="008A47E8"/>
    <w:rsid w:val="008A48B5"/>
    <w:rsid w:val="008A4CE3"/>
    <w:rsid w:val="008A4F4B"/>
    <w:rsid w:val="008A56E4"/>
    <w:rsid w:val="008A58CD"/>
    <w:rsid w:val="008A682E"/>
    <w:rsid w:val="008A7337"/>
    <w:rsid w:val="008B01EB"/>
    <w:rsid w:val="008B03C7"/>
    <w:rsid w:val="008B1ADA"/>
    <w:rsid w:val="008B25EB"/>
    <w:rsid w:val="008B2857"/>
    <w:rsid w:val="008B2961"/>
    <w:rsid w:val="008B2C5C"/>
    <w:rsid w:val="008B2CEF"/>
    <w:rsid w:val="008B311D"/>
    <w:rsid w:val="008B327C"/>
    <w:rsid w:val="008B3350"/>
    <w:rsid w:val="008B39ED"/>
    <w:rsid w:val="008B4C12"/>
    <w:rsid w:val="008B4C4E"/>
    <w:rsid w:val="008B5E50"/>
    <w:rsid w:val="008B6208"/>
    <w:rsid w:val="008B679E"/>
    <w:rsid w:val="008B67F3"/>
    <w:rsid w:val="008B6AB2"/>
    <w:rsid w:val="008B6D4E"/>
    <w:rsid w:val="008B7A3D"/>
    <w:rsid w:val="008C16DE"/>
    <w:rsid w:val="008C18B4"/>
    <w:rsid w:val="008C2892"/>
    <w:rsid w:val="008C314A"/>
    <w:rsid w:val="008C3177"/>
    <w:rsid w:val="008C31CD"/>
    <w:rsid w:val="008C4143"/>
    <w:rsid w:val="008C4314"/>
    <w:rsid w:val="008C44F3"/>
    <w:rsid w:val="008C49EB"/>
    <w:rsid w:val="008C4B9B"/>
    <w:rsid w:val="008C4FD3"/>
    <w:rsid w:val="008C54D3"/>
    <w:rsid w:val="008C5972"/>
    <w:rsid w:val="008C5A6C"/>
    <w:rsid w:val="008C5C98"/>
    <w:rsid w:val="008C5EB8"/>
    <w:rsid w:val="008C5F76"/>
    <w:rsid w:val="008C643D"/>
    <w:rsid w:val="008C684B"/>
    <w:rsid w:val="008C6868"/>
    <w:rsid w:val="008C78D2"/>
    <w:rsid w:val="008C7B95"/>
    <w:rsid w:val="008C7DA3"/>
    <w:rsid w:val="008D0A43"/>
    <w:rsid w:val="008D0B52"/>
    <w:rsid w:val="008D0D05"/>
    <w:rsid w:val="008D0D82"/>
    <w:rsid w:val="008D0D98"/>
    <w:rsid w:val="008D1EFB"/>
    <w:rsid w:val="008D1F2A"/>
    <w:rsid w:val="008D1F4A"/>
    <w:rsid w:val="008D1FBF"/>
    <w:rsid w:val="008D23C6"/>
    <w:rsid w:val="008D243A"/>
    <w:rsid w:val="008D2B2F"/>
    <w:rsid w:val="008D2B47"/>
    <w:rsid w:val="008D2D6C"/>
    <w:rsid w:val="008D2E68"/>
    <w:rsid w:val="008D3100"/>
    <w:rsid w:val="008D3296"/>
    <w:rsid w:val="008D358D"/>
    <w:rsid w:val="008D3D49"/>
    <w:rsid w:val="008D463D"/>
    <w:rsid w:val="008D4ABD"/>
    <w:rsid w:val="008D538E"/>
    <w:rsid w:val="008D5625"/>
    <w:rsid w:val="008D562B"/>
    <w:rsid w:val="008D5807"/>
    <w:rsid w:val="008D5DEC"/>
    <w:rsid w:val="008D627C"/>
    <w:rsid w:val="008D6A5A"/>
    <w:rsid w:val="008D6FB1"/>
    <w:rsid w:val="008D717F"/>
    <w:rsid w:val="008D7757"/>
    <w:rsid w:val="008D7787"/>
    <w:rsid w:val="008E0A20"/>
    <w:rsid w:val="008E1001"/>
    <w:rsid w:val="008E2016"/>
    <w:rsid w:val="008E20B3"/>
    <w:rsid w:val="008E2502"/>
    <w:rsid w:val="008E261B"/>
    <w:rsid w:val="008E3F2B"/>
    <w:rsid w:val="008E4265"/>
    <w:rsid w:val="008E4288"/>
    <w:rsid w:val="008E42F9"/>
    <w:rsid w:val="008E437B"/>
    <w:rsid w:val="008E44E3"/>
    <w:rsid w:val="008E45A3"/>
    <w:rsid w:val="008E489E"/>
    <w:rsid w:val="008E4D7E"/>
    <w:rsid w:val="008E522F"/>
    <w:rsid w:val="008E5556"/>
    <w:rsid w:val="008E5695"/>
    <w:rsid w:val="008E6741"/>
    <w:rsid w:val="008E77C0"/>
    <w:rsid w:val="008E7932"/>
    <w:rsid w:val="008E7DAF"/>
    <w:rsid w:val="008E7E70"/>
    <w:rsid w:val="008F073A"/>
    <w:rsid w:val="008F0CCB"/>
    <w:rsid w:val="008F15EC"/>
    <w:rsid w:val="008F18D0"/>
    <w:rsid w:val="008F1EB8"/>
    <w:rsid w:val="008F1F52"/>
    <w:rsid w:val="008F2271"/>
    <w:rsid w:val="008F24F9"/>
    <w:rsid w:val="008F2904"/>
    <w:rsid w:val="008F29AB"/>
    <w:rsid w:val="008F362F"/>
    <w:rsid w:val="008F374F"/>
    <w:rsid w:val="008F48BC"/>
    <w:rsid w:val="008F4916"/>
    <w:rsid w:val="008F4B5C"/>
    <w:rsid w:val="008F4FAE"/>
    <w:rsid w:val="008F57FD"/>
    <w:rsid w:val="008F5C73"/>
    <w:rsid w:val="008F6321"/>
    <w:rsid w:val="008F6491"/>
    <w:rsid w:val="008F659D"/>
    <w:rsid w:val="008F69B3"/>
    <w:rsid w:val="008F6E7B"/>
    <w:rsid w:val="008F797E"/>
    <w:rsid w:val="008F7A96"/>
    <w:rsid w:val="008F7C3E"/>
    <w:rsid w:val="009000F4"/>
    <w:rsid w:val="009002C0"/>
    <w:rsid w:val="00900395"/>
    <w:rsid w:val="009003DC"/>
    <w:rsid w:val="00900877"/>
    <w:rsid w:val="00900AF0"/>
    <w:rsid w:val="00901024"/>
    <w:rsid w:val="00901464"/>
    <w:rsid w:val="00901720"/>
    <w:rsid w:val="00901BAF"/>
    <w:rsid w:val="00901D60"/>
    <w:rsid w:val="00902A3A"/>
    <w:rsid w:val="00902B18"/>
    <w:rsid w:val="00902F34"/>
    <w:rsid w:val="009031CB"/>
    <w:rsid w:val="009036A4"/>
    <w:rsid w:val="00903CF3"/>
    <w:rsid w:val="009042A4"/>
    <w:rsid w:val="009047E1"/>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394"/>
    <w:rsid w:val="0091140C"/>
    <w:rsid w:val="00911C42"/>
    <w:rsid w:val="009120EE"/>
    <w:rsid w:val="00912C3E"/>
    <w:rsid w:val="00913842"/>
    <w:rsid w:val="00914126"/>
    <w:rsid w:val="00914EB6"/>
    <w:rsid w:val="00914F96"/>
    <w:rsid w:val="009158B6"/>
    <w:rsid w:val="009162C1"/>
    <w:rsid w:val="00916368"/>
    <w:rsid w:val="009164F3"/>
    <w:rsid w:val="0091654D"/>
    <w:rsid w:val="0091658E"/>
    <w:rsid w:val="0091691F"/>
    <w:rsid w:val="009171EE"/>
    <w:rsid w:val="009171F2"/>
    <w:rsid w:val="009174FE"/>
    <w:rsid w:val="00917501"/>
    <w:rsid w:val="0091774D"/>
    <w:rsid w:val="00917A63"/>
    <w:rsid w:val="00917C4C"/>
    <w:rsid w:val="009202E2"/>
    <w:rsid w:val="00920576"/>
    <w:rsid w:val="00920711"/>
    <w:rsid w:val="0092090A"/>
    <w:rsid w:val="0092123C"/>
    <w:rsid w:val="00921515"/>
    <w:rsid w:val="00921650"/>
    <w:rsid w:val="009216F0"/>
    <w:rsid w:val="00921986"/>
    <w:rsid w:val="00921A7F"/>
    <w:rsid w:val="00921D7D"/>
    <w:rsid w:val="00921F41"/>
    <w:rsid w:val="009220EE"/>
    <w:rsid w:val="00922644"/>
    <w:rsid w:val="00922ADC"/>
    <w:rsid w:val="00922DB3"/>
    <w:rsid w:val="009230C7"/>
    <w:rsid w:val="00923102"/>
    <w:rsid w:val="009232A1"/>
    <w:rsid w:val="00923312"/>
    <w:rsid w:val="0092331F"/>
    <w:rsid w:val="009235A3"/>
    <w:rsid w:val="00923C71"/>
    <w:rsid w:val="0092461F"/>
    <w:rsid w:val="00924664"/>
    <w:rsid w:val="00924937"/>
    <w:rsid w:val="00925244"/>
    <w:rsid w:val="009258F0"/>
    <w:rsid w:val="00925904"/>
    <w:rsid w:val="00926241"/>
    <w:rsid w:val="0092626E"/>
    <w:rsid w:val="00926A7E"/>
    <w:rsid w:val="00926D06"/>
    <w:rsid w:val="00926E13"/>
    <w:rsid w:val="009273C8"/>
    <w:rsid w:val="0092758D"/>
    <w:rsid w:val="0093009C"/>
    <w:rsid w:val="0093012D"/>
    <w:rsid w:val="00930188"/>
    <w:rsid w:val="00930331"/>
    <w:rsid w:val="0093046E"/>
    <w:rsid w:val="00930E30"/>
    <w:rsid w:val="009313BD"/>
    <w:rsid w:val="00931413"/>
    <w:rsid w:val="009318E5"/>
    <w:rsid w:val="009322CF"/>
    <w:rsid w:val="009327B3"/>
    <w:rsid w:val="009329AC"/>
    <w:rsid w:val="00932CE0"/>
    <w:rsid w:val="00932D64"/>
    <w:rsid w:val="0093380E"/>
    <w:rsid w:val="00933D83"/>
    <w:rsid w:val="00933F58"/>
    <w:rsid w:val="0093441A"/>
    <w:rsid w:val="00934E19"/>
    <w:rsid w:val="00934E32"/>
    <w:rsid w:val="009356C9"/>
    <w:rsid w:val="00935846"/>
    <w:rsid w:val="00935A03"/>
    <w:rsid w:val="0093698E"/>
    <w:rsid w:val="00936B1C"/>
    <w:rsid w:val="00936BF9"/>
    <w:rsid w:val="009370E7"/>
    <w:rsid w:val="0094047E"/>
    <w:rsid w:val="00940957"/>
    <w:rsid w:val="0094099F"/>
    <w:rsid w:val="00940C67"/>
    <w:rsid w:val="00941063"/>
    <w:rsid w:val="00941756"/>
    <w:rsid w:val="009418C9"/>
    <w:rsid w:val="00941C0C"/>
    <w:rsid w:val="009428CB"/>
    <w:rsid w:val="009436D6"/>
    <w:rsid w:val="0094372A"/>
    <w:rsid w:val="009437ED"/>
    <w:rsid w:val="00944696"/>
    <w:rsid w:val="009469F6"/>
    <w:rsid w:val="009475D6"/>
    <w:rsid w:val="00947A56"/>
    <w:rsid w:val="00947C02"/>
    <w:rsid w:val="00947E74"/>
    <w:rsid w:val="00950386"/>
    <w:rsid w:val="009505A5"/>
    <w:rsid w:val="00950927"/>
    <w:rsid w:val="00950DEA"/>
    <w:rsid w:val="00950FDE"/>
    <w:rsid w:val="009526E9"/>
    <w:rsid w:val="009529E8"/>
    <w:rsid w:val="00952CEB"/>
    <w:rsid w:val="00953670"/>
    <w:rsid w:val="009539E6"/>
    <w:rsid w:val="00953AFC"/>
    <w:rsid w:val="00954553"/>
    <w:rsid w:val="0095541C"/>
    <w:rsid w:val="00955428"/>
    <w:rsid w:val="009554ED"/>
    <w:rsid w:val="00955541"/>
    <w:rsid w:val="00955FFB"/>
    <w:rsid w:val="009561E4"/>
    <w:rsid w:val="00956CB8"/>
    <w:rsid w:val="00956FDF"/>
    <w:rsid w:val="009572D9"/>
    <w:rsid w:val="00960055"/>
    <w:rsid w:val="009602F9"/>
    <w:rsid w:val="00960574"/>
    <w:rsid w:val="00960591"/>
    <w:rsid w:val="00961075"/>
    <w:rsid w:val="00961099"/>
    <w:rsid w:val="00961AFD"/>
    <w:rsid w:val="00961F9C"/>
    <w:rsid w:val="009624C9"/>
    <w:rsid w:val="009635F8"/>
    <w:rsid w:val="0096367C"/>
    <w:rsid w:val="00963E04"/>
    <w:rsid w:val="009643F3"/>
    <w:rsid w:val="00964498"/>
    <w:rsid w:val="00964581"/>
    <w:rsid w:val="009646D5"/>
    <w:rsid w:val="00964A81"/>
    <w:rsid w:val="00964CD1"/>
    <w:rsid w:val="0096509A"/>
    <w:rsid w:val="00965525"/>
    <w:rsid w:val="0096567A"/>
    <w:rsid w:val="00965F7B"/>
    <w:rsid w:val="00965FAB"/>
    <w:rsid w:val="00966068"/>
    <w:rsid w:val="0096606E"/>
    <w:rsid w:val="0096629A"/>
    <w:rsid w:val="0096694E"/>
    <w:rsid w:val="00966C08"/>
    <w:rsid w:val="00966FE5"/>
    <w:rsid w:val="0096747D"/>
    <w:rsid w:val="00967D0B"/>
    <w:rsid w:val="00967FB3"/>
    <w:rsid w:val="009704A8"/>
    <w:rsid w:val="00970692"/>
    <w:rsid w:val="009708A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3D8"/>
    <w:rsid w:val="00976507"/>
    <w:rsid w:val="0097653F"/>
    <w:rsid w:val="009766AF"/>
    <w:rsid w:val="00977353"/>
    <w:rsid w:val="0097736B"/>
    <w:rsid w:val="00977972"/>
    <w:rsid w:val="009779E3"/>
    <w:rsid w:val="00977CEE"/>
    <w:rsid w:val="00977D0D"/>
    <w:rsid w:val="00980467"/>
    <w:rsid w:val="009809B8"/>
    <w:rsid w:val="00980B17"/>
    <w:rsid w:val="00980D21"/>
    <w:rsid w:val="009814D5"/>
    <w:rsid w:val="0098271E"/>
    <w:rsid w:val="009827D5"/>
    <w:rsid w:val="009828C7"/>
    <w:rsid w:val="00982F24"/>
    <w:rsid w:val="0098318F"/>
    <w:rsid w:val="00983664"/>
    <w:rsid w:val="00983D60"/>
    <w:rsid w:val="00983DBF"/>
    <w:rsid w:val="00983F9F"/>
    <w:rsid w:val="00984980"/>
    <w:rsid w:val="00985048"/>
    <w:rsid w:val="00985A48"/>
    <w:rsid w:val="00985A95"/>
    <w:rsid w:val="00986A04"/>
    <w:rsid w:val="00986D02"/>
    <w:rsid w:val="00986D6B"/>
    <w:rsid w:val="009876D7"/>
    <w:rsid w:val="00987D1E"/>
    <w:rsid w:val="009906CE"/>
    <w:rsid w:val="009914EA"/>
    <w:rsid w:val="0099183D"/>
    <w:rsid w:val="009929A8"/>
    <w:rsid w:val="009939B0"/>
    <w:rsid w:val="0099432D"/>
    <w:rsid w:val="00995137"/>
    <w:rsid w:val="0099538E"/>
    <w:rsid w:val="009955A8"/>
    <w:rsid w:val="00995DE2"/>
    <w:rsid w:val="009964EB"/>
    <w:rsid w:val="0099777C"/>
    <w:rsid w:val="009977A4"/>
    <w:rsid w:val="0099784B"/>
    <w:rsid w:val="00997B06"/>
    <w:rsid w:val="009A1588"/>
    <w:rsid w:val="009A173C"/>
    <w:rsid w:val="009A1971"/>
    <w:rsid w:val="009A1E1F"/>
    <w:rsid w:val="009A2489"/>
    <w:rsid w:val="009A2EF8"/>
    <w:rsid w:val="009A3400"/>
    <w:rsid w:val="009A3650"/>
    <w:rsid w:val="009A3659"/>
    <w:rsid w:val="009A37B8"/>
    <w:rsid w:val="009A4997"/>
    <w:rsid w:val="009A4AA7"/>
    <w:rsid w:val="009A5271"/>
    <w:rsid w:val="009A5B25"/>
    <w:rsid w:val="009A5F17"/>
    <w:rsid w:val="009A61C3"/>
    <w:rsid w:val="009A630E"/>
    <w:rsid w:val="009A6878"/>
    <w:rsid w:val="009A6AE9"/>
    <w:rsid w:val="009A6B0C"/>
    <w:rsid w:val="009A6BAB"/>
    <w:rsid w:val="009A6F5B"/>
    <w:rsid w:val="009A7221"/>
    <w:rsid w:val="009A72F0"/>
    <w:rsid w:val="009A745E"/>
    <w:rsid w:val="009A783E"/>
    <w:rsid w:val="009A78D9"/>
    <w:rsid w:val="009A7AA0"/>
    <w:rsid w:val="009A7DA8"/>
    <w:rsid w:val="009A7EA6"/>
    <w:rsid w:val="009A7EC8"/>
    <w:rsid w:val="009B01A3"/>
    <w:rsid w:val="009B0E43"/>
    <w:rsid w:val="009B0FAB"/>
    <w:rsid w:val="009B15F9"/>
    <w:rsid w:val="009B1A37"/>
    <w:rsid w:val="009B1B6F"/>
    <w:rsid w:val="009B2197"/>
    <w:rsid w:val="009B2216"/>
    <w:rsid w:val="009B2ADD"/>
    <w:rsid w:val="009B2D02"/>
    <w:rsid w:val="009B386E"/>
    <w:rsid w:val="009B38E1"/>
    <w:rsid w:val="009B3F6F"/>
    <w:rsid w:val="009B4393"/>
    <w:rsid w:val="009B459D"/>
    <w:rsid w:val="009B470E"/>
    <w:rsid w:val="009B508E"/>
    <w:rsid w:val="009B538C"/>
    <w:rsid w:val="009B5B86"/>
    <w:rsid w:val="009B5C07"/>
    <w:rsid w:val="009B6198"/>
    <w:rsid w:val="009B6403"/>
    <w:rsid w:val="009B65DF"/>
    <w:rsid w:val="009B6B4F"/>
    <w:rsid w:val="009B70A8"/>
    <w:rsid w:val="009B7144"/>
    <w:rsid w:val="009B730F"/>
    <w:rsid w:val="009B7472"/>
    <w:rsid w:val="009B786D"/>
    <w:rsid w:val="009C00B4"/>
    <w:rsid w:val="009C0294"/>
    <w:rsid w:val="009C0D6E"/>
    <w:rsid w:val="009C161A"/>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033"/>
    <w:rsid w:val="009C6792"/>
    <w:rsid w:val="009C7587"/>
    <w:rsid w:val="009C75C8"/>
    <w:rsid w:val="009C7747"/>
    <w:rsid w:val="009C7AF2"/>
    <w:rsid w:val="009C7E61"/>
    <w:rsid w:val="009D00A1"/>
    <w:rsid w:val="009D09DA"/>
    <w:rsid w:val="009D0CE3"/>
    <w:rsid w:val="009D0F95"/>
    <w:rsid w:val="009D118D"/>
    <w:rsid w:val="009D15EA"/>
    <w:rsid w:val="009D16A1"/>
    <w:rsid w:val="009D1701"/>
    <w:rsid w:val="009D1BF3"/>
    <w:rsid w:val="009D213D"/>
    <w:rsid w:val="009D270B"/>
    <w:rsid w:val="009D3279"/>
    <w:rsid w:val="009D353A"/>
    <w:rsid w:val="009D3A44"/>
    <w:rsid w:val="009D467B"/>
    <w:rsid w:val="009D4AEC"/>
    <w:rsid w:val="009D4D3E"/>
    <w:rsid w:val="009D51F3"/>
    <w:rsid w:val="009D5673"/>
    <w:rsid w:val="009D5CA7"/>
    <w:rsid w:val="009D5DBD"/>
    <w:rsid w:val="009D6144"/>
    <w:rsid w:val="009D688F"/>
    <w:rsid w:val="009D6D6F"/>
    <w:rsid w:val="009D71E4"/>
    <w:rsid w:val="009D78D0"/>
    <w:rsid w:val="009D7DE5"/>
    <w:rsid w:val="009E006E"/>
    <w:rsid w:val="009E109F"/>
    <w:rsid w:val="009E1331"/>
    <w:rsid w:val="009E15E3"/>
    <w:rsid w:val="009E18D1"/>
    <w:rsid w:val="009E1EEC"/>
    <w:rsid w:val="009E1F01"/>
    <w:rsid w:val="009E1F0E"/>
    <w:rsid w:val="009E2122"/>
    <w:rsid w:val="009E277A"/>
    <w:rsid w:val="009E2955"/>
    <w:rsid w:val="009E2EEF"/>
    <w:rsid w:val="009E3079"/>
    <w:rsid w:val="009E3451"/>
    <w:rsid w:val="009E3545"/>
    <w:rsid w:val="009E355B"/>
    <w:rsid w:val="009E3885"/>
    <w:rsid w:val="009E3887"/>
    <w:rsid w:val="009E38CA"/>
    <w:rsid w:val="009E49E8"/>
    <w:rsid w:val="009E4D70"/>
    <w:rsid w:val="009E5035"/>
    <w:rsid w:val="009E5AB8"/>
    <w:rsid w:val="009E65FD"/>
    <w:rsid w:val="009E670A"/>
    <w:rsid w:val="009E69BA"/>
    <w:rsid w:val="009E6BF2"/>
    <w:rsid w:val="009E6D24"/>
    <w:rsid w:val="009F0730"/>
    <w:rsid w:val="009F0843"/>
    <w:rsid w:val="009F0AC9"/>
    <w:rsid w:val="009F116D"/>
    <w:rsid w:val="009F1196"/>
    <w:rsid w:val="009F142E"/>
    <w:rsid w:val="009F1B7C"/>
    <w:rsid w:val="009F2283"/>
    <w:rsid w:val="009F27D4"/>
    <w:rsid w:val="009F2D33"/>
    <w:rsid w:val="009F30E4"/>
    <w:rsid w:val="009F3A41"/>
    <w:rsid w:val="009F3AD0"/>
    <w:rsid w:val="009F3B55"/>
    <w:rsid w:val="009F3E81"/>
    <w:rsid w:val="009F3F47"/>
    <w:rsid w:val="009F3F6D"/>
    <w:rsid w:val="009F4561"/>
    <w:rsid w:val="009F4D9F"/>
    <w:rsid w:val="009F4F00"/>
    <w:rsid w:val="009F5108"/>
    <w:rsid w:val="009F5131"/>
    <w:rsid w:val="009F58D2"/>
    <w:rsid w:val="009F5BCF"/>
    <w:rsid w:val="009F61D5"/>
    <w:rsid w:val="009F6545"/>
    <w:rsid w:val="009F680D"/>
    <w:rsid w:val="009F68D1"/>
    <w:rsid w:val="009F69D8"/>
    <w:rsid w:val="009F75C8"/>
    <w:rsid w:val="009F7C08"/>
    <w:rsid w:val="00A00C6F"/>
    <w:rsid w:val="00A00C7C"/>
    <w:rsid w:val="00A00F12"/>
    <w:rsid w:val="00A0142F"/>
    <w:rsid w:val="00A0147F"/>
    <w:rsid w:val="00A0164D"/>
    <w:rsid w:val="00A019FB"/>
    <w:rsid w:val="00A01BAB"/>
    <w:rsid w:val="00A01ED3"/>
    <w:rsid w:val="00A01F11"/>
    <w:rsid w:val="00A0218E"/>
    <w:rsid w:val="00A02387"/>
    <w:rsid w:val="00A02857"/>
    <w:rsid w:val="00A029C5"/>
    <w:rsid w:val="00A02B1D"/>
    <w:rsid w:val="00A036B4"/>
    <w:rsid w:val="00A039DC"/>
    <w:rsid w:val="00A040C8"/>
    <w:rsid w:val="00A044D7"/>
    <w:rsid w:val="00A0450C"/>
    <w:rsid w:val="00A04DEF"/>
    <w:rsid w:val="00A05325"/>
    <w:rsid w:val="00A057A9"/>
    <w:rsid w:val="00A05836"/>
    <w:rsid w:val="00A05A05"/>
    <w:rsid w:val="00A05CD8"/>
    <w:rsid w:val="00A05CE9"/>
    <w:rsid w:val="00A0639E"/>
    <w:rsid w:val="00A06723"/>
    <w:rsid w:val="00A06BAD"/>
    <w:rsid w:val="00A07DBF"/>
    <w:rsid w:val="00A1007A"/>
    <w:rsid w:val="00A102BF"/>
    <w:rsid w:val="00A1040A"/>
    <w:rsid w:val="00A10541"/>
    <w:rsid w:val="00A105D9"/>
    <w:rsid w:val="00A10B71"/>
    <w:rsid w:val="00A10B98"/>
    <w:rsid w:val="00A10B9D"/>
    <w:rsid w:val="00A10D02"/>
    <w:rsid w:val="00A10D13"/>
    <w:rsid w:val="00A11260"/>
    <w:rsid w:val="00A115FB"/>
    <w:rsid w:val="00A11C69"/>
    <w:rsid w:val="00A11E0C"/>
    <w:rsid w:val="00A12868"/>
    <w:rsid w:val="00A12E69"/>
    <w:rsid w:val="00A13092"/>
    <w:rsid w:val="00A136BF"/>
    <w:rsid w:val="00A14C89"/>
    <w:rsid w:val="00A15718"/>
    <w:rsid w:val="00A15ABD"/>
    <w:rsid w:val="00A15F6F"/>
    <w:rsid w:val="00A161C7"/>
    <w:rsid w:val="00A163EA"/>
    <w:rsid w:val="00A16589"/>
    <w:rsid w:val="00A169D4"/>
    <w:rsid w:val="00A16DA5"/>
    <w:rsid w:val="00A17B63"/>
    <w:rsid w:val="00A17BBA"/>
    <w:rsid w:val="00A17CD8"/>
    <w:rsid w:val="00A20163"/>
    <w:rsid w:val="00A2109A"/>
    <w:rsid w:val="00A2133D"/>
    <w:rsid w:val="00A2150F"/>
    <w:rsid w:val="00A217AA"/>
    <w:rsid w:val="00A21894"/>
    <w:rsid w:val="00A21897"/>
    <w:rsid w:val="00A21B31"/>
    <w:rsid w:val="00A21DF1"/>
    <w:rsid w:val="00A2203C"/>
    <w:rsid w:val="00A221DA"/>
    <w:rsid w:val="00A228A8"/>
    <w:rsid w:val="00A22B88"/>
    <w:rsid w:val="00A24162"/>
    <w:rsid w:val="00A2416C"/>
    <w:rsid w:val="00A2421B"/>
    <w:rsid w:val="00A2464B"/>
    <w:rsid w:val="00A254DD"/>
    <w:rsid w:val="00A25DC7"/>
    <w:rsid w:val="00A261DA"/>
    <w:rsid w:val="00A263A3"/>
    <w:rsid w:val="00A26CD3"/>
    <w:rsid w:val="00A27EE6"/>
    <w:rsid w:val="00A302D2"/>
    <w:rsid w:val="00A30BEB"/>
    <w:rsid w:val="00A30C88"/>
    <w:rsid w:val="00A31158"/>
    <w:rsid w:val="00A317FE"/>
    <w:rsid w:val="00A3185A"/>
    <w:rsid w:val="00A31B73"/>
    <w:rsid w:val="00A31C6A"/>
    <w:rsid w:val="00A3357D"/>
    <w:rsid w:val="00A33E88"/>
    <w:rsid w:val="00A3416C"/>
    <w:rsid w:val="00A34A20"/>
    <w:rsid w:val="00A34A97"/>
    <w:rsid w:val="00A34AA4"/>
    <w:rsid w:val="00A34F64"/>
    <w:rsid w:val="00A3594E"/>
    <w:rsid w:val="00A35B8F"/>
    <w:rsid w:val="00A364AB"/>
    <w:rsid w:val="00A364FC"/>
    <w:rsid w:val="00A365B9"/>
    <w:rsid w:val="00A3678B"/>
    <w:rsid w:val="00A37520"/>
    <w:rsid w:val="00A37B15"/>
    <w:rsid w:val="00A40095"/>
    <w:rsid w:val="00A4061D"/>
    <w:rsid w:val="00A40AF7"/>
    <w:rsid w:val="00A40B81"/>
    <w:rsid w:val="00A40BA0"/>
    <w:rsid w:val="00A418DA"/>
    <w:rsid w:val="00A42219"/>
    <w:rsid w:val="00A42557"/>
    <w:rsid w:val="00A4309A"/>
    <w:rsid w:val="00A43CA9"/>
    <w:rsid w:val="00A44897"/>
    <w:rsid w:val="00A44B40"/>
    <w:rsid w:val="00A44E6A"/>
    <w:rsid w:val="00A458D0"/>
    <w:rsid w:val="00A45E54"/>
    <w:rsid w:val="00A460DF"/>
    <w:rsid w:val="00A461DF"/>
    <w:rsid w:val="00A46252"/>
    <w:rsid w:val="00A46287"/>
    <w:rsid w:val="00A46425"/>
    <w:rsid w:val="00A473C2"/>
    <w:rsid w:val="00A477EA"/>
    <w:rsid w:val="00A478DB"/>
    <w:rsid w:val="00A47AD6"/>
    <w:rsid w:val="00A47CD4"/>
    <w:rsid w:val="00A47DC3"/>
    <w:rsid w:val="00A5065F"/>
    <w:rsid w:val="00A5093E"/>
    <w:rsid w:val="00A50FF7"/>
    <w:rsid w:val="00A518AF"/>
    <w:rsid w:val="00A519ED"/>
    <w:rsid w:val="00A51E19"/>
    <w:rsid w:val="00A52365"/>
    <w:rsid w:val="00A53357"/>
    <w:rsid w:val="00A53390"/>
    <w:rsid w:val="00A533FC"/>
    <w:rsid w:val="00A53686"/>
    <w:rsid w:val="00A53A13"/>
    <w:rsid w:val="00A53BE8"/>
    <w:rsid w:val="00A53DA2"/>
    <w:rsid w:val="00A540CA"/>
    <w:rsid w:val="00A5435A"/>
    <w:rsid w:val="00A5457E"/>
    <w:rsid w:val="00A54708"/>
    <w:rsid w:val="00A54947"/>
    <w:rsid w:val="00A54A96"/>
    <w:rsid w:val="00A54D00"/>
    <w:rsid w:val="00A550CB"/>
    <w:rsid w:val="00A5607C"/>
    <w:rsid w:val="00A567F8"/>
    <w:rsid w:val="00A56BAE"/>
    <w:rsid w:val="00A56CD8"/>
    <w:rsid w:val="00A56DB3"/>
    <w:rsid w:val="00A56E92"/>
    <w:rsid w:val="00A56F1A"/>
    <w:rsid w:val="00A577CA"/>
    <w:rsid w:val="00A578F6"/>
    <w:rsid w:val="00A57B9E"/>
    <w:rsid w:val="00A57E4C"/>
    <w:rsid w:val="00A602C2"/>
    <w:rsid w:val="00A6070D"/>
    <w:rsid w:val="00A60871"/>
    <w:rsid w:val="00A60AB0"/>
    <w:rsid w:val="00A610D6"/>
    <w:rsid w:val="00A615B1"/>
    <w:rsid w:val="00A616C7"/>
    <w:rsid w:val="00A617CC"/>
    <w:rsid w:val="00A61886"/>
    <w:rsid w:val="00A61FC6"/>
    <w:rsid w:val="00A621FB"/>
    <w:rsid w:val="00A623CF"/>
    <w:rsid w:val="00A626D0"/>
    <w:rsid w:val="00A629C0"/>
    <w:rsid w:val="00A63BB6"/>
    <w:rsid w:val="00A640B5"/>
    <w:rsid w:val="00A64349"/>
    <w:rsid w:val="00A64374"/>
    <w:rsid w:val="00A643AE"/>
    <w:rsid w:val="00A6519B"/>
    <w:rsid w:val="00A6534E"/>
    <w:rsid w:val="00A65564"/>
    <w:rsid w:val="00A6690E"/>
    <w:rsid w:val="00A67215"/>
    <w:rsid w:val="00A700D6"/>
    <w:rsid w:val="00A7019D"/>
    <w:rsid w:val="00A70334"/>
    <w:rsid w:val="00A71888"/>
    <w:rsid w:val="00A719D0"/>
    <w:rsid w:val="00A71E0A"/>
    <w:rsid w:val="00A721D6"/>
    <w:rsid w:val="00A72AA9"/>
    <w:rsid w:val="00A7406B"/>
    <w:rsid w:val="00A75148"/>
    <w:rsid w:val="00A75557"/>
    <w:rsid w:val="00A75C20"/>
    <w:rsid w:val="00A772C5"/>
    <w:rsid w:val="00A77619"/>
    <w:rsid w:val="00A7779F"/>
    <w:rsid w:val="00A777DB"/>
    <w:rsid w:val="00A77A97"/>
    <w:rsid w:val="00A77B62"/>
    <w:rsid w:val="00A805C5"/>
    <w:rsid w:val="00A80B81"/>
    <w:rsid w:val="00A80D85"/>
    <w:rsid w:val="00A80F23"/>
    <w:rsid w:val="00A8138D"/>
    <w:rsid w:val="00A816FD"/>
    <w:rsid w:val="00A81700"/>
    <w:rsid w:val="00A81A5C"/>
    <w:rsid w:val="00A8200C"/>
    <w:rsid w:val="00A82040"/>
    <w:rsid w:val="00A820F6"/>
    <w:rsid w:val="00A830DE"/>
    <w:rsid w:val="00A83DD9"/>
    <w:rsid w:val="00A8486A"/>
    <w:rsid w:val="00A84D4E"/>
    <w:rsid w:val="00A85340"/>
    <w:rsid w:val="00A85B06"/>
    <w:rsid w:val="00A85B08"/>
    <w:rsid w:val="00A8621E"/>
    <w:rsid w:val="00A8676F"/>
    <w:rsid w:val="00A86EF0"/>
    <w:rsid w:val="00A8708E"/>
    <w:rsid w:val="00A872A2"/>
    <w:rsid w:val="00A87500"/>
    <w:rsid w:val="00A87633"/>
    <w:rsid w:val="00A87682"/>
    <w:rsid w:val="00A8787F"/>
    <w:rsid w:val="00A90878"/>
    <w:rsid w:val="00A90A58"/>
    <w:rsid w:val="00A90A5E"/>
    <w:rsid w:val="00A915B6"/>
    <w:rsid w:val="00A91F90"/>
    <w:rsid w:val="00A92032"/>
    <w:rsid w:val="00A92DBE"/>
    <w:rsid w:val="00A9307E"/>
    <w:rsid w:val="00A9308B"/>
    <w:rsid w:val="00A9329A"/>
    <w:rsid w:val="00A93BB3"/>
    <w:rsid w:val="00A93BC0"/>
    <w:rsid w:val="00A94280"/>
    <w:rsid w:val="00A94323"/>
    <w:rsid w:val="00A94439"/>
    <w:rsid w:val="00A9447E"/>
    <w:rsid w:val="00A94560"/>
    <w:rsid w:val="00A954B5"/>
    <w:rsid w:val="00A956D7"/>
    <w:rsid w:val="00A95B90"/>
    <w:rsid w:val="00A95C10"/>
    <w:rsid w:val="00A96567"/>
    <w:rsid w:val="00A968B1"/>
    <w:rsid w:val="00A9795A"/>
    <w:rsid w:val="00A97DD0"/>
    <w:rsid w:val="00A97F71"/>
    <w:rsid w:val="00AA0014"/>
    <w:rsid w:val="00AA02FC"/>
    <w:rsid w:val="00AA06B4"/>
    <w:rsid w:val="00AA1148"/>
    <w:rsid w:val="00AA1504"/>
    <w:rsid w:val="00AA177B"/>
    <w:rsid w:val="00AA1B52"/>
    <w:rsid w:val="00AA1C41"/>
    <w:rsid w:val="00AA1DDC"/>
    <w:rsid w:val="00AA22A3"/>
    <w:rsid w:val="00AA2648"/>
    <w:rsid w:val="00AA26A6"/>
    <w:rsid w:val="00AA2986"/>
    <w:rsid w:val="00AA2E8A"/>
    <w:rsid w:val="00AA2F65"/>
    <w:rsid w:val="00AA32B8"/>
    <w:rsid w:val="00AA345F"/>
    <w:rsid w:val="00AA37F0"/>
    <w:rsid w:val="00AA3AC0"/>
    <w:rsid w:val="00AA3B2E"/>
    <w:rsid w:val="00AA4C7A"/>
    <w:rsid w:val="00AA4FB2"/>
    <w:rsid w:val="00AA510C"/>
    <w:rsid w:val="00AA5640"/>
    <w:rsid w:val="00AA5A09"/>
    <w:rsid w:val="00AA5F22"/>
    <w:rsid w:val="00AA6D90"/>
    <w:rsid w:val="00AA6F6E"/>
    <w:rsid w:val="00AA7492"/>
    <w:rsid w:val="00AA7FC4"/>
    <w:rsid w:val="00AB06D8"/>
    <w:rsid w:val="00AB0BE9"/>
    <w:rsid w:val="00AB104A"/>
    <w:rsid w:val="00AB1091"/>
    <w:rsid w:val="00AB1208"/>
    <w:rsid w:val="00AB195B"/>
    <w:rsid w:val="00AB1AEA"/>
    <w:rsid w:val="00AB2246"/>
    <w:rsid w:val="00AB2B70"/>
    <w:rsid w:val="00AB33A6"/>
    <w:rsid w:val="00AB35D5"/>
    <w:rsid w:val="00AB3838"/>
    <w:rsid w:val="00AB3875"/>
    <w:rsid w:val="00AB3C7F"/>
    <w:rsid w:val="00AB433C"/>
    <w:rsid w:val="00AB4755"/>
    <w:rsid w:val="00AB4AFC"/>
    <w:rsid w:val="00AB4DB7"/>
    <w:rsid w:val="00AB4FB8"/>
    <w:rsid w:val="00AB5378"/>
    <w:rsid w:val="00AB5C95"/>
    <w:rsid w:val="00AB5CF6"/>
    <w:rsid w:val="00AB5E43"/>
    <w:rsid w:val="00AB6933"/>
    <w:rsid w:val="00AB7110"/>
    <w:rsid w:val="00AB71A1"/>
    <w:rsid w:val="00AB75E2"/>
    <w:rsid w:val="00AB7AAE"/>
    <w:rsid w:val="00AB7C40"/>
    <w:rsid w:val="00AB7FD1"/>
    <w:rsid w:val="00AC001A"/>
    <w:rsid w:val="00AC0031"/>
    <w:rsid w:val="00AC00C6"/>
    <w:rsid w:val="00AC1684"/>
    <w:rsid w:val="00AC17F7"/>
    <w:rsid w:val="00AC184F"/>
    <w:rsid w:val="00AC1D88"/>
    <w:rsid w:val="00AC1E02"/>
    <w:rsid w:val="00AC1F17"/>
    <w:rsid w:val="00AC26F7"/>
    <w:rsid w:val="00AC2B7F"/>
    <w:rsid w:val="00AC2CCA"/>
    <w:rsid w:val="00AC34F8"/>
    <w:rsid w:val="00AC3D0A"/>
    <w:rsid w:val="00AC4188"/>
    <w:rsid w:val="00AC4B32"/>
    <w:rsid w:val="00AC4F16"/>
    <w:rsid w:val="00AC5250"/>
    <w:rsid w:val="00AC5422"/>
    <w:rsid w:val="00AC587F"/>
    <w:rsid w:val="00AC65B6"/>
    <w:rsid w:val="00AC6B69"/>
    <w:rsid w:val="00AC6BCC"/>
    <w:rsid w:val="00AC6C9F"/>
    <w:rsid w:val="00AC6CC1"/>
    <w:rsid w:val="00AC7099"/>
    <w:rsid w:val="00AC7214"/>
    <w:rsid w:val="00AC76AD"/>
    <w:rsid w:val="00AC7925"/>
    <w:rsid w:val="00AC79FE"/>
    <w:rsid w:val="00AC7D84"/>
    <w:rsid w:val="00AC7D9E"/>
    <w:rsid w:val="00AD040F"/>
    <w:rsid w:val="00AD05E9"/>
    <w:rsid w:val="00AD173F"/>
    <w:rsid w:val="00AD197C"/>
    <w:rsid w:val="00AD1A1B"/>
    <w:rsid w:val="00AD1C8F"/>
    <w:rsid w:val="00AD1CB6"/>
    <w:rsid w:val="00AD1DFB"/>
    <w:rsid w:val="00AD1E8E"/>
    <w:rsid w:val="00AD1EEE"/>
    <w:rsid w:val="00AD1FEF"/>
    <w:rsid w:val="00AD2B35"/>
    <w:rsid w:val="00AD2D2C"/>
    <w:rsid w:val="00AD34D0"/>
    <w:rsid w:val="00AD3679"/>
    <w:rsid w:val="00AD3937"/>
    <w:rsid w:val="00AD3C1B"/>
    <w:rsid w:val="00AD475F"/>
    <w:rsid w:val="00AD4764"/>
    <w:rsid w:val="00AD52F4"/>
    <w:rsid w:val="00AD5562"/>
    <w:rsid w:val="00AD56CF"/>
    <w:rsid w:val="00AD587B"/>
    <w:rsid w:val="00AD6208"/>
    <w:rsid w:val="00AD664A"/>
    <w:rsid w:val="00AD6DB9"/>
    <w:rsid w:val="00AD79CC"/>
    <w:rsid w:val="00AD7B96"/>
    <w:rsid w:val="00AE037D"/>
    <w:rsid w:val="00AE0843"/>
    <w:rsid w:val="00AE0A58"/>
    <w:rsid w:val="00AE0F6E"/>
    <w:rsid w:val="00AE10A2"/>
    <w:rsid w:val="00AE1514"/>
    <w:rsid w:val="00AE17BF"/>
    <w:rsid w:val="00AE1C9E"/>
    <w:rsid w:val="00AE21AE"/>
    <w:rsid w:val="00AE29FC"/>
    <w:rsid w:val="00AE2D82"/>
    <w:rsid w:val="00AE2F43"/>
    <w:rsid w:val="00AE3449"/>
    <w:rsid w:val="00AE3649"/>
    <w:rsid w:val="00AE378E"/>
    <w:rsid w:val="00AE3D03"/>
    <w:rsid w:val="00AE3F53"/>
    <w:rsid w:val="00AE3FE6"/>
    <w:rsid w:val="00AE4519"/>
    <w:rsid w:val="00AE4888"/>
    <w:rsid w:val="00AE4E9E"/>
    <w:rsid w:val="00AE532E"/>
    <w:rsid w:val="00AE5757"/>
    <w:rsid w:val="00AE58C0"/>
    <w:rsid w:val="00AE5AAB"/>
    <w:rsid w:val="00AE5BDB"/>
    <w:rsid w:val="00AE6602"/>
    <w:rsid w:val="00AE6780"/>
    <w:rsid w:val="00AE6AF9"/>
    <w:rsid w:val="00AE70DB"/>
    <w:rsid w:val="00AE7146"/>
    <w:rsid w:val="00AE7AB4"/>
    <w:rsid w:val="00AE7D49"/>
    <w:rsid w:val="00AF0D9E"/>
    <w:rsid w:val="00AF1D14"/>
    <w:rsid w:val="00AF2718"/>
    <w:rsid w:val="00AF2EBE"/>
    <w:rsid w:val="00AF2F83"/>
    <w:rsid w:val="00AF30C1"/>
    <w:rsid w:val="00AF4140"/>
    <w:rsid w:val="00AF45FF"/>
    <w:rsid w:val="00AF4816"/>
    <w:rsid w:val="00AF5201"/>
    <w:rsid w:val="00AF5343"/>
    <w:rsid w:val="00AF6199"/>
    <w:rsid w:val="00AF64F5"/>
    <w:rsid w:val="00AF6630"/>
    <w:rsid w:val="00AF6730"/>
    <w:rsid w:val="00AF6A19"/>
    <w:rsid w:val="00AF7202"/>
    <w:rsid w:val="00AF7260"/>
    <w:rsid w:val="00AF7761"/>
    <w:rsid w:val="00AF7B3D"/>
    <w:rsid w:val="00AF7C33"/>
    <w:rsid w:val="00AF7DDB"/>
    <w:rsid w:val="00B0003E"/>
    <w:rsid w:val="00B00696"/>
    <w:rsid w:val="00B008E2"/>
    <w:rsid w:val="00B016F6"/>
    <w:rsid w:val="00B0275E"/>
    <w:rsid w:val="00B02881"/>
    <w:rsid w:val="00B02891"/>
    <w:rsid w:val="00B02A91"/>
    <w:rsid w:val="00B03141"/>
    <w:rsid w:val="00B0377F"/>
    <w:rsid w:val="00B03DAF"/>
    <w:rsid w:val="00B0466F"/>
    <w:rsid w:val="00B047B8"/>
    <w:rsid w:val="00B04BA7"/>
    <w:rsid w:val="00B04C7E"/>
    <w:rsid w:val="00B05238"/>
    <w:rsid w:val="00B052E7"/>
    <w:rsid w:val="00B05640"/>
    <w:rsid w:val="00B05726"/>
    <w:rsid w:val="00B05B20"/>
    <w:rsid w:val="00B05F64"/>
    <w:rsid w:val="00B06E01"/>
    <w:rsid w:val="00B06EC9"/>
    <w:rsid w:val="00B07186"/>
    <w:rsid w:val="00B07873"/>
    <w:rsid w:val="00B07C17"/>
    <w:rsid w:val="00B07EEC"/>
    <w:rsid w:val="00B1044A"/>
    <w:rsid w:val="00B108C1"/>
    <w:rsid w:val="00B10CE4"/>
    <w:rsid w:val="00B10DC4"/>
    <w:rsid w:val="00B10DF0"/>
    <w:rsid w:val="00B10EE1"/>
    <w:rsid w:val="00B1163A"/>
    <w:rsid w:val="00B11E01"/>
    <w:rsid w:val="00B126C9"/>
    <w:rsid w:val="00B12BF8"/>
    <w:rsid w:val="00B13310"/>
    <w:rsid w:val="00B139D4"/>
    <w:rsid w:val="00B13A69"/>
    <w:rsid w:val="00B1456D"/>
    <w:rsid w:val="00B14584"/>
    <w:rsid w:val="00B14F3A"/>
    <w:rsid w:val="00B15F5D"/>
    <w:rsid w:val="00B1679C"/>
    <w:rsid w:val="00B16815"/>
    <w:rsid w:val="00B1695A"/>
    <w:rsid w:val="00B16A03"/>
    <w:rsid w:val="00B16A4E"/>
    <w:rsid w:val="00B16E12"/>
    <w:rsid w:val="00B174A6"/>
    <w:rsid w:val="00B17A5B"/>
    <w:rsid w:val="00B20BCA"/>
    <w:rsid w:val="00B21141"/>
    <w:rsid w:val="00B21845"/>
    <w:rsid w:val="00B22DEE"/>
    <w:rsid w:val="00B231F2"/>
    <w:rsid w:val="00B23487"/>
    <w:rsid w:val="00B23850"/>
    <w:rsid w:val="00B239C0"/>
    <w:rsid w:val="00B23C7B"/>
    <w:rsid w:val="00B24A64"/>
    <w:rsid w:val="00B2521C"/>
    <w:rsid w:val="00B26049"/>
    <w:rsid w:val="00B26209"/>
    <w:rsid w:val="00B266F0"/>
    <w:rsid w:val="00B26E0E"/>
    <w:rsid w:val="00B2771C"/>
    <w:rsid w:val="00B3064A"/>
    <w:rsid w:val="00B308EB"/>
    <w:rsid w:val="00B30B73"/>
    <w:rsid w:val="00B30E9A"/>
    <w:rsid w:val="00B3140B"/>
    <w:rsid w:val="00B315C7"/>
    <w:rsid w:val="00B316BF"/>
    <w:rsid w:val="00B31C1E"/>
    <w:rsid w:val="00B3251C"/>
    <w:rsid w:val="00B331BE"/>
    <w:rsid w:val="00B334FB"/>
    <w:rsid w:val="00B34E41"/>
    <w:rsid w:val="00B351A3"/>
    <w:rsid w:val="00B35299"/>
    <w:rsid w:val="00B354F7"/>
    <w:rsid w:val="00B3592E"/>
    <w:rsid w:val="00B35BBB"/>
    <w:rsid w:val="00B35DCA"/>
    <w:rsid w:val="00B36498"/>
    <w:rsid w:val="00B3698C"/>
    <w:rsid w:val="00B36CA1"/>
    <w:rsid w:val="00B36E04"/>
    <w:rsid w:val="00B3740B"/>
    <w:rsid w:val="00B37727"/>
    <w:rsid w:val="00B37ED4"/>
    <w:rsid w:val="00B40156"/>
    <w:rsid w:val="00B40562"/>
    <w:rsid w:val="00B40857"/>
    <w:rsid w:val="00B40E72"/>
    <w:rsid w:val="00B40F95"/>
    <w:rsid w:val="00B41284"/>
    <w:rsid w:val="00B4150C"/>
    <w:rsid w:val="00B41948"/>
    <w:rsid w:val="00B420E2"/>
    <w:rsid w:val="00B4278D"/>
    <w:rsid w:val="00B42941"/>
    <w:rsid w:val="00B43053"/>
    <w:rsid w:val="00B433F4"/>
    <w:rsid w:val="00B43D12"/>
    <w:rsid w:val="00B43F71"/>
    <w:rsid w:val="00B44070"/>
    <w:rsid w:val="00B44CE3"/>
    <w:rsid w:val="00B45774"/>
    <w:rsid w:val="00B45825"/>
    <w:rsid w:val="00B46398"/>
    <w:rsid w:val="00B4651C"/>
    <w:rsid w:val="00B465A9"/>
    <w:rsid w:val="00B467EB"/>
    <w:rsid w:val="00B46C42"/>
    <w:rsid w:val="00B47664"/>
    <w:rsid w:val="00B476DD"/>
    <w:rsid w:val="00B47765"/>
    <w:rsid w:val="00B47A12"/>
    <w:rsid w:val="00B47D8F"/>
    <w:rsid w:val="00B5035E"/>
    <w:rsid w:val="00B50414"/>
    <w:rsid w:val="00B50684"/>
    <w:rsid w:val="00B5079F"/>
    <w:rsid w:val="00B50D81"/>
    <w:rsid w:val="00B50EF7"/>
    <w:rsid w:val="00B51195"/>
    <w:rsid w:val="00B51A23"/>
    <w:rsid w:val="00B51BC0"/>
    <w:rsid w:val="00B52321"/>
    <w:rsid w:val="00B523D4"/>
    <w:rsid w:val="00B52E73"/>
    <w:rsid w:val="00B52FAB"/>
    <w:rsid w:val="00B53021"/>
    <w:rsid w:val="00B53298"/>
    <w:rsid w:val="00B53787"/>
    <w:rsid w:val="00B5379B"/>
    <w:rsid w:val="00B53951"/>
    <w:rsid w:val="00B53E16"/>
    <w:rsid w:val="00B5451A"/>
    <w:rsid w:val="00B54AFD"/>
    <w:rsid w:val="00B54D35"/>
    <w:rsid w:val="00B54D4A"/>
    <w:rsid w:val="00B55362"/>
    <w:rsid w:val="00B55678"/>
    <w:rsid w:val="00B560A4"/>
    <w:rsid w:val="00B566A5"/>
    <w:rsid w:val="00B5776E"/>
    <w:rsid w:val="00B578E5"/>
    <w:rsid w:val="00B57A2B"/>
    <w:rsid w:val="00B57D2F"/>
    <w:rsid w:val="00B60CD4"/>
    <w:rsid w:val="00B62489"/>
    <w:rsid w:val="00B62E48"/>
    <w:rsid w:val="00B653FB"/>
    <w:rsid w:val="00B654A1"/>
    <w:rsid w:val="00B65589"/>
    <w:rsid w:val="00B65638"/>
    <w:rsid w:val="00B657D3"/>
    <w:rsid w:val="00B658B2"/>
    <w:rsid w:val="00B65A7C"/>
    <w:rsid w:val="00B65C8B"/>
    <w:rsid w:val="00B663BE"/>
    <w:rsid w:val="00B66C58"/>
    <w:rsid w:val="00B66D78"/>
    <w:rsid w:val="00B6752B"/>
    <w:rsid w:val="00B675ED"/>
    <w:rsid w:val="00B67648"/>
    <w:rsid w:val="00B67AF2"/>
    <w:rsid w:val="00B67C02"/>
    <w:rsid w:val="00B67D2A"/>
    <w:rsid w:val="00B67FAB"/>
    <w:rsid w:val="00B700BB"/>
    <w:rsid w:val="00B70446"/>
    <w:rsid w:val="00B70CEE"/>
    <w:rsid w:val="00B70ECF"/>
    <w:rsid w:val="00B71183"/>
    <w:rsid w:val="00B72B65"/>
    <w:rsid w:val="00B72C2D"/>
    <w:rsid w:val="00B72E3C"/>
    <w:rsid w:val="00B7328D"/>
    <w:rsid w:val="00B73802"/>
    <w:rsid w:val="00B73AB4"/>
    <w:rsid w:val="00B7401B"/>
    <w:rsid w:val="00B74108"/>
    <w:rsid w:val="00B74166"/>
    <w:rsid w:val="00B744C6"/>
    <w:rsid w:val="00B748C3"/>
    <w:rsid w:val="00B74FB4"/>
    <w:rsid w:val="00B751FC"/>
    <w:rsid w:val="00B75FA2"/>
    <w:rsid w:val="00B761C8"/>
    <w:rsid w:val="00B76982"/>
    <w:rsid w:val="00B76E60"/>
    <w:rsid w:val="00B771F2"/>
    <w:rsid w:val="00B80262"/>
    <w:rsid w:val="00B807A7"/>
    <w:rsid w:val="00B80C4A"/>
    <w:rsid w:val="00B8207D"/>
    <w:rsid w:val="00B8209C"/>
    <w:rsid w:val="00B82186"/>
    <w:rsid w:val="00B82261"/>
    <w:rsid w:val="00B82BDB"/>
    <w:rsid w:val="00B82F85"/>
    <w:rsid w:val="00B831E7"/>
    <w:rsid w:val="00B83AB5"/>
    <w:rsid w:val="00B83FD6"/>
    <w:rsid w:val="00B8419E"/>
    <w:rsid w:val="00B84629"/>
    <w:rsid w:val="00B848F9"/>
    <w:rsid w:val="00B84C74"/>
    <w:rsid w:val="00B85414"/>
    <w:rsid w:val="00B86E6E"/>
    <w:rsid w:val="00B873FE"/>
    <w:rsid w:val="00B87552"/>
    <w:rsid w:val="00B8776D"/>
    <w:rsid w:val="00B903E3"/>
    <w:rsid w:val="00B90410"/>
    <w:rsid w:val="00B90BEF"/>
    <w:rsid w:val="00B90C73"/>
    <w:rsid w:val="00B91100"/>
    <w:rsid w:val="00B912D9"/>
    <w:rsid w:val="00B91887"/>
    <w:rsid w:val="00B91A8B"/>
    <w:rsid w:val="00B9234F"/>
    <w:rsid w:val="00B9257F"/>
    <w:rsid w:val="00B92A8C"/>
    <w:rsid w:val="00B93346"/>
    <w:rsid w:val="00B934B3"/>
    <w:rsid w:val="00B934C0"/>
    <w:rsid w:val="00B93555"/>
    <w:rsid w:val="00B9361F"/>
    <w:rsid w:val="00B93DB1"/>
    <w:rsid w:val="00B93E0F"/>
    <w:rsid w:val="00B942C2"/>
    <w:rsid w:val="00B94754"/>
    <w:rsid w:val="00B94A5B"/>
    <w:rsid w:val="00B956D3"/>
    <w:rsid w:val="00B95A64"/>
    <w:rsid w:val="00B962F6"/>
    <w:rsid w:val="00B9688E"/>
    <w:rsid w:val="00B97242"/>
    <w:rsid w:val="00B9753D"/>
    <w:rsid w:val="00B97710"/>
    <w:rsid w:val="00B978B9"/>
    <w:rsid w:val="00B97F61"/>
    <w:rsid w:val="00BA0478"/>
    <w:rsid w:val="00BA0802"/>
    <w:rsid w:val="00BA0A0B"/>
    <w:rsid w:val="00BA0B42"/>
    <w:rsid w:val="00BA1181"/>
    <w:rsid w:val="00BA1240"/>
    <w:rsid w:val="00BA1907"/>
    <w:rsid w:val="00BA2AAC"/>
    <w:rsid w:val="00BA2B8F"/>
    <w:rsid w:val="00BA31BB"/>
    <w:rsid w:val="00BA31CF"/>
    <w:rsid w:val="00BA3333"/>
    <w:rsid w:val="00BA34EB"/>
    <w:rsid w:val="00BA3930"/>
    <w:rsid w:val="00BA39DA"/>
    <w:rsid w:val="00BA3C08"/>
    <w:rsid w:val="00BA3E10"/>
    <w:rsid w:val="00BA41B9"/>
    <w:rsid w:val="00BA41FB"/>
    <w:rsid w:val="00BA431C"/>
    <w:rsid w:val="00BA48BF"/>
    <w:rsid w:val="00BA5D0A"/>
    <w:rsid w:val="00BA5E04"/>
    <w:rsid w:val="00BA5EF7"/>
    <w:rsid w:val="00BA5F9B"/>
    <w:rsid w:val="00BA65C3"/>
    <w:rsid w:val="00BA74AB"/>
    <w:rsid w:val="00BB0115"/>
    <w:rsid w:val="00BB0340"/>
    <w:rsid w:val="00BB0374"/>
    <w:rsid w:val="00BB044C"/>
    <w:rsid w:val="00BB06A5"/>
    <w:rsid w:val="00BB0A51"/>
    <w:rsid w:val="00BB0EA9"/>
    <w:rsid w:val="00BB13B0"/>
    <w:rsid w:val="00BB19C4"/>
    <w:rsid w:val="00BB1A38"/>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B8"/>
    <w:rsid w:val="00BB6720"/>
    <w:rsid w:val="00BB6979"/>
    <w:rsid w:val="00BB709D"/>
    <w:rsid w:val="00BB75B7"/>
    <w:rsid w:val="00BB7A21"/>
    <w:rsid w:val="00BC0890"/>
    <w:rsid w:val="00BC0AE5"/>
    <w:rsid w:val="00BC0BD0"/>
    <w:rsid w:val="00BC14F6"/>
    <w:rsid w:val="00BC1908"/>
    <w:rsid w:val="00BC1DD7"/>
    <w:rsid w:val="00BC215B"/>
    <w:rsid w:val="00BC21CB"/>
    <w:rsid w:val="00BC2773"/>
    <w:rsid w:val="00BC2E13"/>
    <w:rsid w:val="00BC2E54"/>
    <w:rsid w:val="00BC3319"/>
    <w:rsid w:val="00BC3623"/>
    <w:rsid w:val="00BC38D0"/>
    <w:rsid w:val="00BC3C8C"/>
    <w:rsid w:val="00BC4BFF"/>
    <w:rsid w:val="00BC4C48"/>
    <w:rsid w:val="00BC4F54"/>
    <w:rsid w:val="00BC505E"/>
    <w:rsid w:val="00BC5EBB"/>
    <w:rsid w:val="00BC6257"/>
    <w:rsid w:val="00BC6A04"/>
    <w:rsid w:val="00BC6A93"/>
    <w:rsid w:val="00BC6CC7"/>
    <w:rsid w:val="00BC7788"/>
    <w:rsid w:val="00BC7C99"/>
    <w:rsid w:val="00BD02EF"/>
    <w:rsid w:val="00BD03DB"/>
    <w:rsid w:val="00BD0445"/>
    <w:rsid w:val="00BD0515"/>
    <w:rsid w:val="00BD073E"/>
    <w:rsid w:val="00BD0935"/>
    <w:rsid w:val="00BD0BF5"/>
    <w:rsid w:val="00BD0D51"/>
    <w:rsid w:val="00BD1ACA"/>
    <w:rsid w:val="00BD2601"/>
    <w:rsid w:val="00BD26B7"/>
    <w:rsid w:val="00BD2792"/>
    <w:rsid w:val="00BD2A70"/>
    <w:rsid w:val="00BD2A9F"/>
    <w:rsid w:val="00BD2CAE"/>
    <w:rsid w:val="00BD2D77"/>
    <w:rsid w:val="00BD33BB"/>
    <w:rsid w:val="00BD3653"/>
    <w:rsid w:val="00BD3C08"/>
    <w:rsid w:val="00BD3E70"/>
    <w:rsid w:val="00BD4544"/>
    <w:rsid w:val="00BD4D33"/>
    <w:rsid w:val="00BD4E8E"/>
    <w:rsid w:val="00BD50E1"/>
    <w:rsid w:val="00BD52A8"/>
    <w:rsid w:val="00BD550C"/>
    <w:rsid w:val="00BD5735"/>
    <w:rsid w:val="00BD5748"/>
    <w:rsid w:val="00BD5ADE"/>
    <w:rsid w:val="00BD5C94"/>
    <w:rsid w:val="00BD5D09"/>
    <w:rsid w:val="00BD5ED4"/>
    <w:rsid w:val="00BD5F0D"/>
    <w:rsid w:val="00BD6293"/>
    <w:rsid w:val="00BD63C1"/>
    <w:rsid w:val="00BD6A65"/>
    <w:rsid w:val="00BD6A70"/>
    <w:rsid w:val="00BD7420"/>
    <w:rsid w:val="00BD7A96"/>
    <w:rsid w:val="00BD7EED"/>
    <w:rsid w:val="00BE0412"/>
    <w:rsid w:val="00BE06B1"/>
    <w:rsid w:val="00BE0BA7"/>
    <w:rsid w:val="00BE0D60"/>
    <w:rsid w:val="00BE0E92"/>
    <w:rsid w:val="00BE1214"/>
    <w:rsid w:val="00BE1547"/>
    <w:rsid w:val="00BE1A7B"/>
    <w:rsid w:val="00BE2714"/>
    <w:rsid w:val="00BE3A11"/>
    <w:rsid w:val="00BE4B23"/>
    <w:rsid w:val="00BE4BED"/>
    <w:rsid w:val="00BE5684"/>
    <w:rsid w:val="00BE59DD"/>
    <w:rsid w:val="00BE5B15"/>
    <w:rsid w:val="00BE6475"/>
    <w:rsid w:val="00BE65C9"/>
    <w:rsid w:val="00BE69EB"/>
    <w:rsid w:val="00BE6C51"/>
    <w:rsid w:val="00BE7404"/>
    <w:rsid w:val="00BE7B11"/>
    <w:rsid w:val="00BE7FA9"/>
    <w:rsid w:val="00BF081F"/>
    <w:rsid w:val="00BF0900"/>
    <w:rsid w:val="00BF0A43"/>
    <w:rsid w:val="00BF1C5A"/>
    <w:rsid w:val="00BF2058"/>
    <w:rsid w:val="00BF30F9"/>
    <w:rsid w:val="00BF3AF4"/>
    <w:rsid w:val="00BF3E14"/>
    <w:rsid w:val="00BF40B0"/>
    <w:rsid w:val="00BF429B"/>
    <w:rsid w:val="00BF45A9"/>
    <w:rsid w:val="00BF4C75"/>
    <w:rsid w:val="00BF51A5"/>
    <w:rsid w:val="00BF5204"/>
    <w:rsid w:val="00BF5321"/>
    <w:rsid w:val="00BF5A9F"/>
    <w:rsid w:val="00BF5AE4"/>
    <w:rsid w:val="00BF6168"/>
    <w:rsid w:val="00BF63A0"/>
    <w:rsid w:val="00BF6560"/>
    <w:rsid w:val="00BF6BCF"/>
    <w:rsid w:val="00BF74D9"/>
    <w:rsid w:val="00BF7A8C"/>
    <w:rsid w:val="00BF7C61"/>
    <w:rsid w:val="00C00216"/>
    <w:rsid w:val="00C00550"/>
    <w:rsid w:val="00C00619"/>
    <w:rsid w:val="00C00AD0"/>
    <w:rsid w:val="00C00B1B"/>
    <w:rsid w:val="00C00C61"/>
    <w:rsid w:val="00C00F7F"/>
    <w:rsid w:val="00C0111A"/>
    <w:rsid w:val="00C01439"/>
    <w:rsid w:val="00C02F29"/>
    <w:rsid w:val="00C0325F"/>
    <w:rsid w:val="00C034A6"/>
    <w:rsid w:val="00C034F7"/>
    <w:rsid w:val="00C0351A"/>
    <w:rsid w:val="00C03E12"/>
    <w:rsid w:val="00C03F99"/>
    <w:rsid w:val="00C04A8C"/>
    <w:rsid w:val="00C04C37"/>
    <w:rsid w:val="00C04DC1"/>
    <w:rsid w:val="00C04F5E"/>
    <w:rsid w:val="00C05FB3"/>
    <w:rsid w:val="00C06C49"/>
    <w:rsid w:val="00C06E88"/>
    <w:rsid w:val="00C07BE2"/>
    <w:rsid w:val="00C107D3"/>
    <w:rsid w:val="00C10B94"/>
    <w:rsid w:val="00C10DA1"/>
    <w:rsid w:val="00C10DD7"/>
    <w:rsid w:val="00C11182"/>
    <w:rsid w:val="00C112E3"/>
    <w:rsid w:val="00C1136F"/>
    <w:rsid w:val="00C113ED"/>
    <w:rsid w:val="00C1178F"/>
    <w:rsid w:val="00C11790"/>
    <w:rsid w:val="00C118C4"/>
    <w:rsid w:val="00C118FB"/>
    <w:rsid w:val="00C11FC5"/>
    <w:rsid w:val="00C11FFB"/>
    <w:rsid w:val="00C12252"/>
    <w:rsid w:val="00C12518"/>
    <w:rsid w:val="00C12567"/>
    <w:rsid w:val="00C128BE"/>
    <w:rsid w:val="00C12ACC"/>
    <w:rsid w:val="00C12CC2"/>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1C8"/>
    <w:rsid w:val="00C162CB"/>
    <w:rsid w:val="00C16346"/>
    <w:rsid w:val="00C16C28"/>
    <w:rsid w:val="00C170C6"/>
    <w:rsid w:val="00C17199"/>
    <w:rsid w:val="00C17244"/>
    <w:rsid w:val="00C17E9E"/>
    <w:rsid w:val="00C203E0"/>
    <w:rsid w:val="00C20738"/>
    <w:rsid w:val="00C20812"/>
    <w:rsid w:val="00C2081D"/>
    <w:rsid w:val="00C20C9E"/>
    <w:rsid w:val="00C20E97"/>
    <w:rsid w:val="00C20FE1"/>
    <w:rsid w:val="00C21AD6"/>
    <w:rsid w:val="00C21AE2"/>
    <w:rsid w:val="00C2208E"/>
    <w:rsid w:val="00C2244C"/>
    <w:rsid w:val="00C22BAB"/>
    <w:rsid w:val="00C22E56"/>
    <w:rsid w:val="00C23312"/>
    <w:rsid w:val="00C236A9"/>
    <w:rsid w:val="00C23F7A"/>
    <w:rsid w:val="00C241AB"/>
    <w:rsid w:val="00C24442"/>
    <w:rsid w:val="00C244FF"/>
    <w:rsid w:val="00C25612"/>
    <w:rsid w:val="00C2589E"/>
    <w:rsid w:val="00C262E9"/>
    <w:rsid w:val="00C2678A"/>
    <w:rsid w:val="00C26A7F"/>
    <w:rsid w:val="00C26AEB"/>
    <w:rsid w:val="00C27529"/>
    <w:rsid w:val="00C27AA5"/>
    <w:rsid w:val="00C3064C"/>
    <w:rsid w:val="00C30663"/>
    <w:rsid w:val="00C3079D"/>
    <w:rsid w:val="00C30917"/>
    <w:rsid w:val="00C30D57"/>
    <w:rsid w:val="00C311B2"/>
    <w:rsid w:val="00C3124A"/>
    <w:rsid w:val="00C314CD"/>
    <w:rsid w:val="00C31EE6"/>
    <w:rsid w:val="00C31F47"/>
    <w:rsid w:val="00C32B15"/>
    <w:rsid w:val="00C33A27"/>
    <w:rsid w:val="00C33A75"/>
    <w:rsid w:val="00C34229"/>
    <w:rsid w:val="00C35214"/>
    <w:rsid w:val="00C35475"/>
    <w:rsid w:val="00C35565"/>
    <w:rsid w:val="00C35E7C"/>
    <w:rsid w:val="00C36218"/>
    <w:rsid w:val="00C36930"/>
    <w:rsid w:val="00C36E96"/>
    <w:rsid w:val="00C37013"/>
    <w:rsid w:val="00C378E8"/>
    <w:rsid w:val="00C37F50"/>
    <w:rsid w:val="00C40CCB"/>
    <w:rsid w:val="00C4100F"/>
    <w:rsid w:val="00C41205"/>
    <w:rsid w:val="00C4120A"/>
    <w:rsid w:val="00C4193E"/>
    <w:rsid w:val="00C41EAB"/>
    <w:rsid w:val="00C41F3F"/>
    <w:rsid w:val="00C42A64"/>
    <w:rsid w:val="00C42B38"/>
    <w:rsid w:val="00C42CBE"/>
    <w:rsid w:val="00C42DA7"/>
    <w:rsid w:val="00C4345D"/>
    <w:rsid w:val="00C436BA"/>
    <w:rsid w:val="00C4414D"/>
    <w:rsid w:val="00C4453A"/>
    <w:rsid w:val="00C448A6"/>
    <w:rsid w:val="00C45700"/>
    <w:rsid w:val="00C4597E"/>
    <w:rsid w:val="00C45E34"/>
    <w:rsid w:val="00C46302"/>
    <w:rsid w:val="00C46305"/>
    <w:rsid w:val="00C468BD"/>
    <w:rsid w:val="00C468C6"/>
    <w:rsid w:val="00C46EC2"/>
    <w:rsid w:val="00C473FD"/>
    <w:rsid w:val="00C4778A"/>
    <w:rsid w:val="00C47953"/>
    <w:rsid w:val="00C47F38"/>
    <w:rsid w:val="00C5002E"/>
    <w:rsid w:val="00C500CD"/>
    <w:rsid w:val="00C5012A"/>
    <w:rsid w:val="00C50150"/>
    <w:rsid w:val="00C5063B"/>
    <w:rsid w:val="00C50D2B"/>
    <w:rsid w:val="00C50E5F"/>
    <w:rsid w:val="00C5109E"/>
    <w:rsid w:val="00C51537"/>
    <w:rsid w:val="00C51B37"/>
    <w:rsid w:val="00C51B3D"/>
    <w:rsid w:val="00C536DF"/>
    <w:rsid w:val="00C54115"/>
    <w:rsid w:val="00C54584"/>
    <w:rsid w:val="00C5486A"/>
    <w:rsid w:val="00C5500D"/>
    <w:rsid w:val="00C55A78"/>
    <w:rsid w:val="00C55BE0"/>
    <w:rsid w:val="00C55EF6"/>
    <w:rsid w:val="00C55FCC"/>
    <w:rsid w:val="00C56470"/>
    <w:rsid w:val="00C5671A"/>
    <w:rsid w:val="00C569E6"/>
    <w:rsid w:val="00C56CF6"/>
    <w:rsid w:val="00C57615"/>
    <w:rsid w:val="00C57A84"/>
    <w:rsid w:val="00C57C72"/>
    <w:rsid w:val="00C57F85"/>
    <w:rsid w:val="00C603C2"/>
    <w:rsid w:val="00C60A07"/>
    <w:rsid w:val="00C60CC3"/>
    <w:rsid w:val="00C60E59"/>
    <w:rsid w:val="00C60EDF"/>
    <w:rsid w:val="00C613A2"/>
    <w:rsid w:val="00C616E4"/>
    <w:rsid w:val="00C61B92"/>
    <w:rsid w:val="00C622D7"/>
    <w:rsid w:val="00C6256D"/>
    <w:rsid w:val="00C625FA"/>
    <w:rsid w:val="00C626D0"/>
    <w:rsid w:val="00C626E2"/>
    <w:rsid w:val="00C62AE7"/>
    <w:rsid w:val="00C62CFB"/>
    <w:rsid w:val="00C630BB"/>
    <w:rsid w:val="00C63333"/>
    <w:rsid w:val="00C6369C"/>
    <w:rsid w:val="00C63779"/>
    <w:rsid w:val="00C63AD9"/>
    <w:rsid w:val="00C63FBE"/>
    <w:rsid w:val="00C656CB"/>
    <w:rsid w:val="00C66427"/>
    <w:rsid w:val="00C666D3"/>
    <w:rsid w:val="00C66A58"/>
    <w:rsid w:val="00C66FBC"/>
    <w:rsid w:val="00C676D0"/>
    <w:rsid w:val="00C67884"/>
    <w:rsid w:val="00C67A7E"/>
    <w:rsid w:val="00C67C54"/>
    <w:rsid w:val="00C67DF3"/>
    <w:rsid w:val="00C67E71"/>
    <w:rsid w:val="00C67EA8"/>
    <w:rsid w:val="00C70265"/>
    <w:rsid w:val="00C70B25"/>
    <w:rsid w:val="00C70BAD"/>
    <w:rsid w:val="00C70E2E"/>
    <w:rsid w:val="00C70FEF"/>
    <w:rsid w:val="00C7101E"/>
    <w:rsid w:val="00C7164C"/>
    <w:rsid w:val="00C71D5D"/>
    <w:rsid w:val="00C72022"/>
    <w:rsid w:val="00C726E6"/>
    <w:rsid w:val="00C72BBE"/>
    <w:rsid w:val="00C72C65"/>
    <w:rsid w:val="00C73236"/>
    <w:rsid w:val="00C734BA"/>
    <w:rsid w:val="00C7404D"/>
    <w:rsid w:val="00C74122"/>
    <w:rsid w:val="00C7441B"/>
    <w:rsid w:val="00C7445C"/>
    <w:rsid w:val="00C753F9"/>
    <w:rsid w:val="00C75676"/>
    <w:rsid w:val="00C7593E"/>
    <w:rsid w:val="00C76466"/>
    <w:rsid w:val="00C7650F"/>
    <w:rsid w:val="00C7674C"/>
    <w:rsid w:val="00C76BFD"/>
    <w:rsid w:val="00C77AD7"/>
    <w:rsid w:val="00C77CCD"/>
    <w:rsid w:val="00C80240"/>
    <w:rsid w:val="00C805A3"/>
    <w:rsid w:val="00C80EDB"/>
    <w:rsid w:val="00C8122C"/>
    <w:rsid w:val="00C81251"/>
    <w:rsid w:val="00C812DA"/>
    <w:rsid w:val="00C82815"/>
    <w:rsid w:val="00C82C28"/>
    <w:rsid w:val="00C82F69"/>
    <w:rsid w:val="00C83BEF"/>
    <w:rsid w:val="00C83FCB"/>
    <w:rsid w:val="00C84759"/>
    <w:rsid w:val="00C84CC6"/>
    <w:rsid w:val="00C85723"/>
    <w:rsid w:val="00C858AE"/>
    <w:rsid w:val="00C85B93"/>
    <w:rsid w:val="00C86112"/>
    <w:rsid w:val="00C86723"/>
    <w:rsid w:val="00C867C9"/>
    <w:rsid w:val="00C86DCC"/>
    <w:rsid w:val="00C86E1B"/>
    <w:rsid w:val="00C86E58"/>
    <w:rsid w:val="00C87280"/>
    <w:rsid w:val="00C872A0"/>
    <w:rsid w:val="00C87362"/>
    <w:rsid w:val="00C8736B"/>
    <w:rsid w:val="00C8755F"/>
    <w:rsid w:val="00C876D0"/>
    <w:rsid w:val="00C87DD2"/>
    <w:rsid w:val="00C904CE"/>
    <w:rsid w:val="00C9083F"/>
    <w:rsid w:val="00C90B3D"/>
    <w:rsid w:val="00C90C32"/>
    <w:rsid w:val="00C912AA"/>
    <w:rsid w:val="00C912C1"/>
    <w:rsid w:val="00C918B7"/>
    <w:rsid w:val="00C92329"/>
    <w:rsid w:val="00C92463"/>
    <w:rsid w:val="00C926CF"/>
    <w:rsid w:val="00C92775"/>
    <w:rsid w:val="00C92B73"/>
    <w:rsid w:val="00C92E50"/>
    <w:rsid w:val="00C93290"/>
    <w:rsid w:val="00C9342E"/>
    <w:rsid w:val="00C934BB"/>
    <w:rsid w:val="00C940A0"/>
    <w:rsid w:val="00C940E8"/>
    <w:rsid w:val="00C94685"/>
    <w:rsid w:val="00C94BB5"/>
    <w:rsid w:val="00C94F8F"/>
    <w:rsid w:val="00C95FD0"/>
    <w:rsid w:val="00C961BC"/>
    <w:rsid w:val="00C9644E"/>
    <w:rsid w:val="00C96AD9"/>
    <w:rsid w:val="00C96BC9"/>
    <w:rsid w:val="00C97D5F"/>
    <w:rsid w:val="00C97F09"/>
    <w:rsid w:val="00CA01AE"/>
    <w:rsid w:val="00CA045B"/>
    <w:rsid w:val="00CA078F"/>
    <w:rsid w:val="00CA0B5F"/>
    <w:rsid w:val="00CA0C19"/>
    <w:rsid w:val="00CA0C4F"/>
    <w:rsid w:val="00CA134D"/>
    <w:rsid w:val="00CA2578"/>
    <w:rsid w:val="00CA2597"/>
    <w:rsid w:val="00CA29E4"/>
    <w:rsid w:val="00CA2F13"/>
    <w:rsid w:val="00CA33BD"/>
    <w:rsid w:val="00CA3430"/>
    <w:rsid w:val="00CA376B"/>
    <w:rsid w:val="00CA4302"/>
    <w:rsid w:val="00CA45C4"/>
    <w:rsid w:val="00CA5D59"/>
    <w:rsid w:val="00CA6562"/>
    <w:rsid w:val="00CA6D67"/>
    <w:rsid w:val="00CA7349"/>
    <w:rsid w:val="00CA74F3"/>
    <w:rsid w:val="00CA795D"/>
    <w:rsid w:val="00CA7C64"/>
    <w:rsid w:val="00CA7FD6"/>
    <w:rsid w:val="00CB0128"/>
    <w:rsid w:val="00CB01B0"/>
    <w:rsid w:val="00CB0305"/>
    <w:rsid w:val="00CB03F6"/>
    <w:rsid w:val="00CB05AA"/>
    <w:rsid w:val="00CB0BCF"/>
    <w:rsid w:val="00CB0D2F"/>
    <w:rsid w:val="00CB1316"/>
    <w:rsid w:val="00CB1C36"/>
    <w:rsid w:val="00CB1D51"/>
    <w:rsid w:val="00CB2104"/>
    <w:rsid w:val="00CB21E3"/>
    <w:rsid w:val="00CB29C3"/>
    <w:rsid w:val="00CB2C39"/>
    <w:rsid w:val="00CB31FC"/>
    <w:rsid w:val="00CB3FE2"/>
    <w:rsid w:val="00CB452A"/>
    <w:rsid w:val="00CB4A56"/>
    <w:rsid w:val="00CB4D6A"/>
    <w:rsid w:val="00CB540F"/>
    <w:rsid w:val="00CB5C34"/>
    <w:rsid w:val="00CB60DD"/>
    <w:rsid w:val="00CB6361"/>
    <w:rsid w:val="00CB63B8"/>
    <w:rsid w:val="00CB75CE"/>
    <w:rsid w:val="00CB784B"/>
    <w:rsid w:val="00CB7BF7"/>
    <w:rsid w:val="00CC007E"/>
    <w:rsid w:val="00CC0432"/>
    <w:rsid w:val="00CC06BA"/>
    <w:rsid w:val="00CC096D"/>
    <w:rsid w:val="00CC0AFE"/>
    <w:rsid w:val="00CC0C19"/>
    <w:rsid w:val="00CC0D69"/>
    <w:rsid w:val="00CC19BE"/>
    <w:rsid w:val="00CC1B2A"/>
    <w:rsid w:val="00CC1E52"/>
    <w:rsid w:val="00CC2035"/>
    <w:rsid w:val="00CC2294"/>
    <w:rsid w:val="00CC252B"/>
    <w:rsid w:val="00CC31CA"/>
    <w:rsid w:val="00CC3AD6"/>
    <w:rsid w:val="00CC3D0F"/>
    <w:rsid w:val="00CC43D1"/>
    <w:rsid w:val="00CC4B9B"/>
    <w:rsid w:val="00CC4DC3"/>
    <w:rsid w:val="00CC4F8C"/>
    <w:rsid w:val="00CC50A4"/>
    <w:rsid w:val="00CC52F0"/>
    <w:rsid w:val="00CC54AA"/>
    <w:rsid w:val="00CC5D14"/>
    <w:rsid w:val="00CC6584"/>
    <w:rsid w:val="00CC66AC"/>
    <w:rsid w:val="00CC7DC7"/>
    <w:rsid w:val="00CD00ED"/>
    <w:rsid w:val="00CD060D"/>
    <w:rsid w:val="00CD0A09"/>
    <w:rsid w:val="00CD1036"/>
    <w:rsid w:val="00CD15B2"/>
    <w:rsid w:val="00CD2057"/>
    <w:rsid w:val="00CD2528"/>
    <w:rsid w:val="00CD258F"/>
    <w:rsid w:val="00CD27A0"/>
    <w:rsid w:val="00CD28C8"/>
    <w:rsid w:val="00CD3176"/>
    <w:rsid w:val="00CD3B61"/>
    <w:rsid w:val="00CD49B7"/>
    <w:rsid w:val="00CD54C9"/>
    <w:rsid w:val="00CD5F11"/>
    <w:rsid w:val="00CD6BF3"/>
    <w:rsid w:val="00CD6E52"/>
    <w:rsid w:val="00CD6EBF"/>
    <w:rsid w:val="00CD6ED2"/>
    <w:rsid w:val="00CD717A"/>
    <w:rsid w:val="00CD730D"/>
    <w:rsid w:val="00CD7743"/>
    <w:rsid w:val="00CD782A"/>
    <w:rsid w:val="00CD7CDE"/>
    <w:rsid w:val="00CD7FC9"/>
    <w:rsid w:val="00CE01EA"/>
    <w:rsid w:val="00CE0CEB"/>
    <w:rsid w:val="00CE0E05"/>
    <w:rsid w:val="00CE13B9"/>
    <w:rsid w:val="00CE1F82"/>
    <w:rsid w:val="00CE2BF8"/>
    <w:rsid w:val="00CE3DF6"/>
    <w:rsid w:val="00CE4094"/>
    <w:rsid w:val="00CE40C1"/>
    <w:rsid w:val="00CE41C8"/>
    <w:rsid w:val="00CE4D55"/>
    <w:rsid w:val="00CE4D9E"/>
    <w:rsid w:val="00CE540C"/>
    <w:rsid w:val="00CE5531"/>
    <w:rsid w:val="00CE56BD"/>
    <w:rsid w:val="00CE58F4"/>
    <w:rsid w:val="00CE5C50"/>
    <w:rsid w:val="00CE7124"/>
    <w:rsid w:val="00CE7808"/>
    <w:rsid w:val="00CF0865"/>
    <w:rsid w:val="00CF0AEC"/>
    <w:rsid w:val="00CF0EF4"/>
    <w:rsid w:val="00CF1285"/>
    <w:rsid w:val="00CF1855"/>
    <w:rsid w:val="00CF1917"/>
    <w:rsid w:val="00CF1E45"/>
    <w:rsid w:val="00CF1F23"/>
    <w:rsid w:val="00CF2171"/>
    <w:rsid w:val="00CF23F7"/>
    <w:rsid w:val="00CF2CCD"/>
    <w:rsid w:val="00CF3034"/>
    <w:rsid w:val="00CF3423"/>
    <w:rsid w:val="00CF368E"/>
    <w:rsid w:val="00CF3AEF"/>
    <w:rsid w:val="00CF3D80"/>
    <w:rsid w:val="00CF404D"/>
    <w:rsid w:val="00CF410A"/>
    <w:rsid w:val="00CF477B"/>
    <w:rsid w:val="00CF4886"/>
    <w:rsid w:val="00CF5143"/>
    <w:rsid w:val="00CF5868"/>
    <w:rsid w:val="00CF5D11"/>
    <w:rsid w:val="00CF5E3E"/>
    <w:rsid w:val="00CF6A04"/>
    <w:rsid w:val="00CF6FBB"/>
    <w:rsid w:val="00CF790B"/>
    <w:rsid w:val="00CF7FA1"/>
    <w:rsid w:val="00D01188"/>
    <w:rsid w:val="00D017CF"/>
    <w:rsid w:val="00D01831"/>
    <w:rsid w:val="00D018FD"/>
    <w:rsid w:val="00D01A8B"/>
    <w:rsid w:val="00D01C38"/>
    <w:rsid w:val="00D0254E"/>
    <w:rsid w:val="00D02664"/>
    <w:rsid w:val="00D02E4E"/>
    <w:rsid w:val="00D03DAF"/>
    <w:rsid w:val="00D03DC9"/>
    <w:rsid w:val="00D0406C"/>
    <w:rsid w:val="00D04A71"/>
    <w:rsid w:val="00D052A4"/>
    <w:rsid w:val="00D0533D"/>
    <w:rsid w:val="00D0540D"/>
    <w:rsid w:val="00D0567E"/>
    <w:rsid w:val="00D05907"/>
    <w:rsid w:val="00D059A4"/>
    <w:rsid w:val="00D05D95"/>
    <w:rsid w:val="00D05E52"/>
    <w:rsid w:val="00D062B7"/>
    <w:rsid w:val="00D06780"/>
    <w:rsid w:val="00D0685A"/>
    <w:rsid w:val="00D07469"/>
    <w:rsid w:val="00D076A2"/>
    <w:rsid w:val="00D07BBD"/>
    <w:rsid w:val="00D104D7"/>
    <w:rsid w:val="00D10535"/>
    <w:rsid w:val="00D10BC7"/>
    <w:rsid w:val="00D10DE3"/>
    <w:rsid w:val="00D11533"/>
    <w:rsid w:val="00D11C95"/>
    <w:rsid w:val="00D11CD9"/>
    <w:rsid w:val="00D11D0E"/>
    <w:rsid w:val="00D12605"/>
    <w:rsid w:val="00D126EA"/>
    <w:rsid w:val="00D12D14"/>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AE5"/>
    <w:rsid w:val="00D15E26"/>
    <w:rsid w:val="00D1607E"/>
    <w:rsid w:val="00D16323"/>
    <w:rsid w:val="00D16B80"/>
    <w:rsid w:val="00D16E4D"/>
    <w:rsid w:val="00D1756D"/>
    <w:rsid w:val="00D178EA"/>
    <w:rsid w:val="00D17D02"/>
    <w:rsid w:val="00D17FB1"/>
    <w:rsid w:val="00D20211"/>
    <w:rsid w:val="00D20349"/>
    <w:rsid w:val="00D20592"/>
    <w:rsid w:val="00D2096C"/>
    <w:rsid w:val="00D2139E"/>
    <w:rsid w:val="00D215CD"/>
    <w:rsid w:val="00D218EB"/>
    <w:rsid w:val="00D21B11"/>
    <w:rsid w:val="00D2284B"/>
    <w:rsid w:val="00D229B0"/>
    <w:rsid w:val="00D230A3"/>
    <w:rsid w:val="00D23298"/>
    <w:rsid w:val="00D2366C"/>
    <w:rsid w:val="00D23870"/>
    <w:rsid w:val="00D243AC"/>
    <w:rsid w:val="00D24700"/>
    <w:rsid w:val="00D2491E"/>
    <w:rsid w:val="00D24A35"/>
    <w:rsid w:val="00D24FCA"/>
    <w:rsid w:val="00D250CC"/>
    <w:rsid w:val="00D265E1"/>
    <w:rsid w:val="00D2670D"/>
    <w:rsid w:val="00D267A4"/>
    <w:rsid w:val="00D267F7"/>
    <w:rsid w:val="00D271E1"/>
    <w:rsid w:val="00D27324"/>
    <w:rsid w:val="00D278B0"/>
    <w:rsid w:val="00D27993"/>
    <w:rsid w:val="00D27D6C"/>
    <w:rsid w:val="00D3032B"/>
    <w:rsid w:val="00D30452"/>
    <w:rsid w:val="00D3056E"/>
    <w:rsid w:val="00D30781"/>
    <w:rsid w:val="00D30D5C"/>
    <w:rsid w:val="00D30F1F"/>
    <w:rsid w:val="00D31456"/>
    <w:rsid w:val="00D31735"/>
    <w:rsid w:val="00D31F4F"/>
    <w:rsid w:val="00D323DB"/>
    <w:rsid w:val="00D326C2"/>
    <w:rsid w:val="00D32976"/>
    <w:rsid w:val="00D33481"/>
    <w:rsid w:val="00D3356E"/>
    <w:rsid w:val="00D335A2"/>
    <w:rsid w:val="00D3431C"/>
    <w:rsid w:val="00D35362"/>
    <w:rsid w:val="00D362D8"/>
    <w:rsid w:val="00D365A0"/>
    <w:rsid w:val="00D36D6F"/>
    <w:rsid w:val="00D36ED2"/>
    <w:rsid w:val="00D378C9"/>
    <w:rsid w:val="00D37BFE"/>
    <w:rsid w:val="00D4023A"/>
    <w:rsid w:val="00D40370"/>
    <w:rsid w:val="00D40456"/>
    <w:rsid w:val="00D404AE"/>
    <w:rsid w:val="00D40812"/>
    <w:rsid w:val="00D40FA7"/>
    <w:rsid w:val="00D41746"/>
    <w:rsid w:val="00D421ED"/>
    <w:rsid w:val="00D42A2C"/>
    <w:rsid w:val="00D42AA2"/>
    <w:rsid w:val="00D42B69"/>
    <w:rsid w:val="00D4327E"/>
    <w:rsid w:val="00D43360"/>
    <w:rsid w:val="00D442B0"/>
    <w:rsid w:val="00D44642"/>
    <w:rsid w:val="00D44697"/>
    <w:rsid w:val="00D44999"/>
    <w:rsid w:val="00D44B95"/>
    <w:rsid w:val="00D4517D"/>
    <w:rsid w:val="00D4535C"/>
    <w:rsid w:val="00D4583E"/>
    <w:rsid w:val="00D459D1"/>
    <w:rsid w:val="00D45BB0"/>
    <w:rsid w:val="00D45CFA"/>
    <w:rsid w:val="00D462A7"/>
    <w:rsid w:val="00D4733C"/>
    <w:rsid w:val="00D47706"/>
    <w:rsid w:val="00D478C8"/>
    <w:rsid w:val="00D47B94"/>
    <w:rsid w:val="00D50758"/>
    <w:rsid w:val="00D5122D"/>
    <w:rsid w:val="00D51B0C"/>
    <w:rsid w:val="00D51BC0"/>
    <w:rsid w:val="00D51EF3"/>
    <w:rsid w:val="00D524D4"/>
    <w:rsid w:val="00D5325D"/>
    <w:rsid w:val="00D53328"/>
    <w:rsid w:val="00D539D9"/>
    <w:rsid w:val="00D53A65"/>
    <w:rsid w:val="00D53CD6"/>
    <w:rsid w:val="00D5428F"/>
    <w:rsid w:val="00D5461A"/>
    <w:rsid w:val="00D54B24"/>
    <w:rsid w:val="00D54BE1"/>
    <w:rsid w:val="00D54E59"/>
    <w:rsid w:val="00D56A68"/>
    <w:rsid w:val="00D57BCF"/>
    <w:rsid w:val="00D57CA7"/>
    <w:rsid w:val="00D603B4"/>
    <w:rsid w:val="00D6053F"/>
    <w:rsid w:val="00D60A62"/>
    <w:rsid w:val="00D60E3B"/>
    <w:rsid w:val="00D61092"/>
    <w:rsid w:val="00D61331"/>
    <w:rsid w:val="00D61C9F"/>
    <w:rsid w:val="00D61FC1"/>
    <w:rsid w:val="00D61FE1"/>
    <w:rsid w:val="00D625DD"/>
    <w:rsid w:val="00D62B51"/>
    <w:rsid w:val="00D62F5B"/>
    <w:rsid w:val="00D63607"/>
    <w:rsid w:val="00D63B60"/>
    <w:rsid w:val="00D63E45"/>
    <w:rsid w:val="00D64870"/>
    <w:rsid w:val="00D648A0"/>
    <w:rsid w:val="00D64BC3"/>
    <w:rsid w:val="00D64C24"/>
    <w:rsid w:val="00D64E3E"/>
    <w:rsid w:val="00D6544A"/>
    <w:rsid w:val="00D65F3D"/>
    <w:rsid w:val="00D66827"/>
    <w:rsid w:val="00D66DE6"/>
    <w:rsid w:val="00D674BC"/>
    <w:rsid w:val="00D67A02"/>
    <w:rsid w:val="00D67B03"/>
    <w:rsid w:val="00D67C4F"/>
    <w:rsid w:val="00D67CF7"/>
    <w:rsid w:val="00D67D9C"/>
    <w:rsid w:val="00D67E7D"/>
    <w:rsid w:val="00D70339"/>
    <w:rsid w:val="00D70871"/>
    <w:rsid w:val="00D70AAC"/>
    <w:rsid w:val="00D70C0A"/>
    <w:rsid w:val="00D70D06"/>
    <w:rsid w:val="00D71677"/>
    <w:rsid w:val="00D71807"/>
    <w:rsid w:val="00D71F09"/>
    <w:rsid w:val="00D7278E"/>
    <w:rsid w:val="00D72982"/>
    <w:rsid w:val="00D72A0D"/>
    <w:rsid w:val="00D72FFB"/>
    <w:rsid w:val="00D733CA"/>
    <w:rsid w:val="00D7439A"/>
    <w:rsid w:val="00D74E0C"/>
    <w:rsid w:val="00D756AE"/>
    <w:rsid w:val="00D75948"/>
    <w:rsid w:val="00D75DE1"/>
    <w:rsid w:val="00D75F78"/>
    <w:rsid w:val="00D75F8B"/>
    <w:rsid w:val="00D800CE"/>
    <w:rsid w:val="00D803AF"/>
    <w:rsid w:val="00D80629"/>
    <w:rsid w:val="00D809B2"/>
    <w:rsid w:val="00D81A60"/>
    <w:rsid w:val="00D81AAF"/>
    <w:rsid w:val="00D81E18"/>
    <w:rsid w:val="00D8232C"/>
    <w:rsid w:val="00D82381"/>
    <w:rsid w:val="00D82B29"/>
    <w:rsid w:val="00D83AD9"/>
    <w:rsid w:val="00D83B6A"/>
    <w:rsid w:val="00D847E9"/>
    <w:rsid w:val="00D84BB7"/>
    <w:rsid w:val="00D85805"/>
    <w:rsid w:val="00D860A0"/>
    <w:rsid w:val="00D861D2"/>
    <w:rsid w:val="00D8629B"/>
    <w:rsid w:val="00D863D2"/>
    <w:rsid w:val="00D872F2"/>
    <w:rsid w:val="00D87492"/>
    <w:rsid w:val="00D87DFE"/>
    <w:rsid w:val="00D87F55"/>
    <w:rsid w:val="00D90011"/>
    <w:rsid w:val="00D900EF"/>
    <w:rsid w:val="00D903F0"/>
    <w:rsid w:val="00D907A1"/>
    <w:rsid w:val="00D91550"/>
    <w:rsid w:val="00D9167F"/>
    <w:rsid w:val="00D91A18"/>
    <w:rsid w:val="00D9205E"/>
    <w:rsid w:val="00D922BE"/>
    <w:rsid w:val="00D924FC"/>
    <w:rsid w:val="00D92A1C"/>
    <w:rsid w:val="00D92C6F"/>
    <w:rsid w:val="00D939F4"/>
    <w:rsid w:val="00D942EB"/>
    <w:rsid w:val="00D94738"/>
    <w:rsid w:val="00D94CD1"/>
    <w:rsid w:val="00D94E88"/>
    <w:rsid w:val="00D950F4"/>
    <w:rsid w:val="00D9569F"/>
    <w:rsid w:val="00D95A86"/>
    <w:rsid w:val="00D95CC6"/>
    <w:rsid w:val="00D96221"/>
    <w:rsid w:val="00D97FC6"/>
    <w:rsid w:val="00DA0052"/>
    <w:rsid w:val="00DA045A"/>
    <w:rsid w:val="00DA057F"/>
    <w:rsid w:val="00DA064A"/>
    <w:rsid w:val="00DA0B62"/>
    <w:rsid w:val="00DA10C2"/>
    <w:rsid w:val="00DA1EFB"/>
    <w:rsid w:val="00DA1FAB"/>
    <w:rsid w:val="00DA1FFD"/>
    <w:rsid w:val="00DA25BB"/>
    <w:rsid w:val="00DA26CA"/>
    <w:rsid w:val="00DA296B"/>
    <w:rsid w:val="00DA32CB"/>
    <w:rsid w:val="00DA337F"/>
    <w:rsid w:val="00DA3478"/>
    <w:rsid w:val="00DA3F95"/>
    <w:rsid w:val="00DA4EF5"/>
    <w:rsid w:val="00DA5BE2"/>
    <w:rsid w:val="00DA5DE6"/>
    <w:rsid w:val="00DA6052"/>
    <w:rsid w:val="00DA6B3D"/>
    <w:rsid w:val="00DA6CA5"/>
    <w:rsid w:val="00DA789B"/>
    <w:rsid w:val="00DA7E7A"/>
    <w:rsid w:val="00DA7F34"/>
    <w:rsid w:val="00DA7FAE"/>
    <w:rsid w:val="00DB01B8"/>
    <w:rsid w:val="00DB037B"/>
    <w:rsid w:val="00DB0484"/>
    <w:rsid w:val="00DB0BD4"/>
    <w:rsid w:val="00DB1650"/>
    <w:rsid w:val="00DB16D0"/>
    <w:rsid w:val="00DB17D7"/>
    <w:rsid w:val="00DB1A70"/>
    <w:rsid w:val="00DB1AA9"/>
    <w:rsid w:val="00DB3801"/>
    <w:rsid w:val="00DB3B74"/>
    <w:rsid w:val="00DB3C10"/>
    <w:rsid w:val="00DB3CB9"/>
    <w:rsid w:val="00DB3D36"/>
    <w:rsid w:val="00DB4130"/>
    <w:rsid w:val="00DB4787"/>
    <w:rsid w:val="00DB49B8"/>
    <w:rsid w:val="00DB513A"/>
    <w:rsid w:val="00DB538D"/>
    <w:rsid w:val="00DB5841"/>
    <w:rsid w:val="00DB5FCC"/>
    <w:rsid w:val="00DB66D2"/>
    <w:rsid w:val="00DB712E"/>
    <w:rsid w:val="00DB73C4"/>
    <w:rsid w:val="00DB757D"/>
    <w:rsid w:val="00DB76E2"/>
    <w:rsid w:val="00DB77CD"/>
    <w:rsid w:val="00DC03D2"/>
    <w:rsid w:val="00DC0696"/>
    <w:rsid w:val="00DC0C9F"/>
    <w:rsid w:val="00DC153B"/>
    <w:rsid w:val="00DC165C"/>
    <w:rsid w:val="00DC19A1"/>
    <w:rsid w:val="00DC2BEB"/>
    <w:rsid w:val="00DC2CB5"/>
    <w:rsid w:val="00DC2DF8"/>
    <w:rsid w:val="00DC30DB"/>
    <w:rsid w:val="00DC31D8"/>
    <w:rsid w:val="00DC37AD"/>
    <w:rsid w:val="00DC3A23"/>
    <w:rsid w:val="00DC3EDB"/>
    <w:rsid w:val="00DC3FC3"/>
    <w:rsid w:val="00DC43CF"/>
    <w:rsid w:val="00DC44AF"/>
    <w:rsid w:val="00DC5167"/>
    <w:rsid w:val="00DC55BB"/>
    <w:rsid w:val="00DC5B69"/>
    <w:rsid w:val="00DC5BA4"/>
    <w:rsid w:val="00DC616D"/>
    <w:rsid w:val="00DC62A0"/>
    <w:rsid w:val="00DC6B41"/>
    <w:rsid w:val="00DC6C25"/>
    <w:rsid w:val="00DC750F"/>
    <w:rsid w:val="00DC75AD"/>
    <w:rsid w:val="00DC7865"/>
    <w:rsid w:val="00DC7A94"/>
    <w:rsid w:val="00DC7C65"/>
    <w:rsid w:val="00DC7E0E"/>
    <w:rsid w:val="00DC7F8F"/>
    <w:rsid w:val="00DD0508"/>
    <w:rsid w:val="00DD05F3"/>
    <w:rsid w:val="00DD14E5"/>
    <w:rsid w:val="00DD18AF"/>
    <w:rsid w:val="00DD193B"/>
    <w:rsid w:val="00DD1F9F"/>
    <w:rsid w:val="00DD2096"/>
    <w:rsid w:val="00DD226D"/>
    <w:rsid w:val="00DD2337"/>
    <w:rsid w:val="00DD23DA"/>
    <w:rsid w:val="00DD26E8"/>
    <w:rsid w:val="00DD291E"/>
    <w:rsid w:val="00DD294E"/>
    <w:rsid w:val="00DD2B8E"/>
    <w:rsid w:val="00DD2C46"/>
    <w:rsid w:val="00DD3DE5"/>
    <w:rsid w:val="00DD3ECB"/>
    <w:rsid w:val="00DD43FA"/>
    <w:rsid w:val="00DD44EC"/>
    <w:rsid w:val="00DD452C"/>
    <w:rsid w:val="00DD4624"/>
    <w:rsid w:val="00DD49C8"/>
    <w:rsid w:val="00DD4E58"/>
    <w:rsid w:val="00DD5E1F"/>
    <w:rsid w:val="00DD5E39"/>
    <w:rsid w:val="00DD5EC5"/>
    <w:rsid w:val="00DD663B"/>
    <w:rsid w:val="00DD6EEA"/>
    <w:rsid w:val="00DD6F85"/>
    <w:rsid w:val="00DD7115"/>
    <w:rsid w:val="00DD74F3"/>
    <w:rsid w:val="00DD7AA5"/>
    <w:rsid w:val="00DD7D54"/>
    <w:rsid w:val="00DE0E5D"/>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5177"/>
    <w:rsid w:val="00DE5354"/>
    <w:rsid w:val="00DE56E6"/>
    <w:rsid w:val="00DE5802"/>
    <w:rsid w:val="00DE610B"/>
    <w:rsid w:val="00DE6BC0"/>
    <w:rsid w:val="00DE6F1C"/>
    <w:rsid w:val="00DE774A"/>
    <w:rsid w:val="00DE7ADF"/>
    <w:rsid w:val="00DF06F9"/>
    <w:rsid w:val="00DF0726"/>
    <w:rsid w:val="00DF089E"/>
    <w:rsid w:val="00DF0E1B"/>
    <w:rsid w:val="00DF14EB"/>
    <w:rsid w:val="00DF19E3"/>
    <w:rsid w:val="00DF1B72"/>
    <w:rsid w:val="00DF2216"/>
    <w:rsid w:val="00DF36CC"/>
    <w:rsid w:val="00DF389D"/>
    <w:rsid w:val="00DF3B37"/>
    <w:rsid w:val="00DF4173"/>
    <w:rsid w:val="00DF42EA"/>
    <w:rsid w:val="00DF448A"/>
    <w:rsid w:val="00DF46A5"/>
    <w:rsid w:val="00DF475E"/>
    <w:rsid w:val="00DF48E3"/>
    <w:rsid w:val="00DF4BC5"/>
    <w:rsid w:val="00DF4D17"/>
    <w:rsid w:val="00DF57FE"/>
    <w:rsid w:val="00DF5C2A"/>
    <w:rsid w:val="00DF6327"/>
    <w:rsid w:val="00DF7332"/>
    <w:rsid w:val="00DF7646"/>
    <w:rsid w:val="00DF7C38"/>
    <w:rsid w:val="00DF7DAA"/>
    <w:rsid w:val="00E0008E"/>
    <w:rsid w:val="00E000E4"/>
    <w:rsid w:val="00E0058C"/>
    <w:rsid w:val="00E00C2C"/>
    <w:rsid w:val="00E00D5D"/>
    <w:rsid w:val="00E01110"/>
    <w:rsid w:val="00E0170A"/>
    <w:rsid w:val="00E01A6F"/>
    <w:rsid w:val="00E021CC"/>
    <w:rsid w:val="00E02B27"/>
    <w:rsid w:val="00E03A6E"/>
    <w:rsid w:val="00E03AD2"/>
    <w:rsid w:val="00E04192"/>
    <w:rsid w:val="00E047DF"/>
    <w:rsid w:val="00E04AFD"/>
    <w:rsid w:val="00E052D2"/>
    <w:rsid w:val="00E05529"/>
    <w:rsid w:val="00E05753"/>
    <w:rsid w:val="00E05CF2"/>
    <w:rsid w:val="00E05FA8"/>
    <w:rsid w:val="00E05FDA"/>
    <w:rsid w:val="00E06EE2"/>
    <w:rsid w:val="00E076F8"/>
    <w:rsid w:val="00E07884"/>
    <w:rsid w:val="00E07D36"/>
    <w:rsid w:val="00E07E8F"/>
    <w:rsid w:val="00E104D7"/>
    <w:rsid w:val="00E107A8"/>
    <w:rsid w:val="00E10E19"/>
    <w:rsid w:val="00E11289"/>
    <w:rsid w:val="00E113F8"/>
    <w:rsid w:val="00E117BA"/>
    <w:rsid w:val="00E11FDC"/>
    <w:rsid w:val="00E12192"/>
    <w:rsid w:val="00E12301"/>
    <w:rsid w:val="00E13145"/>
    <w:rsid w:val="00E13235"/>
    <w:rsid w:val="00E13385"/>
    <w:rsid w:val="00E134AE"/>
    <w:rsid w:val="00E1359A"/>
    <w:rsid w:val="00E136D2"/>
    <w:rsid w:val="00E13A31"/>
    <w:rsid w:val="00E14997"/>
    <w:rsid w:val="00E14AEE"/>
    <w:rsid w:val="00E154E8"/>
    <w:rsid w:val="00E15745"/>
    <w:rsid w:val="00E15C5D"/>
    <w:rsid w:val="00E15D41"/>
    <w:rsid w:val="00E15DFD"/>
    <w:rsid w:val="00E1611D"/>
    <w:rsid w:val="00E16A18"/>
    <w:rsid w:val="00E16DF1"/>
    <w:rsid w:val="00E17C53"/>
    <w:rsid w:val="00E206D6"/>
    <w:rsid w:val="00E209FC"/>
    <w:rsid w:val="00E20C54"/>
    <w:rsid w:val="00E20DB9"/>
    <w:rsid w:val="00E21367"/>
    <w:rsid w:val="00E218AB"/>
    <w:rsid w:val="00E21A0E"/>
    <w:rsid w:val="00E21C26"/>
    <w:rsid w:val="00E21C73"/>
    <w:rsid w:val="00E21FE3"/>
    <w:rsid w:val="00E22421"/>
    <w:rsid w:val="00E224A8"/>
    <w:rsid w:val="00E22954"/>
    <w:rsid w:val="00E22992"/>
    <w:rsid w:val="00E22D10"/>
    <w:rsid w:val="00E231E0"/>
    <w:rsid w:val="00E23257"/>
    <w:rsid w:val="00E23278"/>
    <w:rsid w:val="00E2329E"/>
    <w:rsid w:val="00E232A0"/>
    <w:rsid w:val="00E23D4A"/>
    <w:rsid w:val="00E23DDB"/>
    <w:rsid w:val="00E2407C"/>
    <w:rsid w:val="00E241EC"/>
    <w:rsid w:val="00E243C4"/>
    <w:rsid w:val="00E24885"/>
    <w:rsid w:val="00E249E0"/>
    <w:rsid w:val="00E24AC0"/>
    <w:rsid w:val="00E25520"/>
    <w:rsid w:val="00E25780"/>
    <w:rsid w:val="00E25FD5"/>
    <w:rsid w:val="00E2652B"/>
    <w:rsid w:val="00E267B1"/>
    <w:rsid w:val="00E26DA5"/>
    <w:rsid w:val="00E26FAF"/>
    <w:rsid w:val="00E27081"/>
    <w:rsid w:val="00E2749C"/>
    <w:rsid w:val="00E27831"/>
    <w:rsid w:val="00E27A5B"/>
    <w:rsid w:val="00E301B7"/>
    <w:rsid w:val="00E30CF1"/>
    <w:rsid w:val="00E30E0A"/>
    <w:rsid w:val="00E30F04"/>
    <w:rsid w:val="00E31003"/>
    <w:rsid w:val="00E31176"/>
    <w:rsid w:val="00E313AB"/>
    <w:rsid w:val="00E3149A"/>
    <w:rsid w:val="00E31767"/>
    <w:rsid w:val="00E319AF"/>
    <w:rsid w:val="00E319FF"/>
    <w:rsid w:val="00E32922"/>
    <w:rsid w:val="00E32995"/>
    <w:rsid w:val="00E32D17"/>
    <w:rsid w:val="00E32DD2"/>
    <w:rsid w:val="00E33177"/>
    <w:rsid w:val="00E335C7"/>
    <w:rsid w:val="00E33900"/>
    <w:rsid w:val="00E33DE3"/>
    <w:rsid w:val="00E344D2"/>
    <w:rsid w:val="00E3500E"/>
    <w:rsid w:val="00E35622"/>
    <w:rsid w:val="00E358D2"/>
    <w:rsid w:val="00E35DAC"/>
    <w:rsid w:val="00E35F9B"/>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88F"/>
    <w:rsid w:val="00E469BC"/>
    <w:rsid w:val="00E46E2D"/>
    <w:rsid w:val="00E46E8F"/>
    <w:rsid w:val="00E46EF4"/>
    <w:rsid w:val="00E4767E"/>
    <w:rsid w:val="00E4794C"/>
    <w:rsid w:val="00E50485"/>
    <w:rsid w:val="00E50732"/>
    <w:rsid w:val="00E50854"/>
    <w:rsid w:val="00E50A19"/>
    <w:rsid w:val="00E50DFA"/>
    <w:rsid w:val="00E50F36"/>
    <w:rsid w:val="00E5134D"/>
    <w:rsid w:val="00E517FB"/>
    <w:rsid w:val="00E520A4"/>
    <w:rsid w:val="00E528D3"/>
    <w:rsid w:val="00E52975"/>
    <w:rsid w:val="00E52AE0"/>
    <w:rsid w:val="00E52C1D"/>
    <w:rsid w:val="00E5336B"/>
    <w:rsid w:val="00E5378D"/>
    <w:rsid w:val="00E538E2"/>
    <w:rsid w:val="00E53E4D"/>
    <w:rsid w:val="00E543D9"/>
    <w:rsid w:val="00E54564"/>
    <w:rsid w:val="00E54B70"/>
    <w:rsid w:val="00E54E7B"/>
    <w:rsid w:val="00E55899"/>
    <w:rsid w:val="00E5607B"/>
    <w:rsid w:val="00E56383"/>
    <w:rsid w:val="00E5694B"/>
    <w:rsid w:val="00E56A37"/>
    <w:rsid w:val="00E56C4A"/>
    <w:rsid w:val="00E56E19"/>
    <w:rsid w:val="00E57176"/>
    <w:rsid w:val="00E57502"/>
    <w:rsid w:val="00E57DFD"/>
    <w:rsid w:val="00E61A2A"/>
    <w:rsid w:val="00E6275E"/>
    <w:rsid w:val="00E632CD"/>
    <w:rsid w:val="00E634FC"/>
    <w:rsid w:val="00E63680"/>
    <w:rsid w:val="00E64800"/>
    <w:rsid w:val="00E64932"/>
    <w:rsid w:val="00E64D27"/>
    <w:rsid w:val="00E65063"/>
    <w:rsid w:val="00E654E3"/>
    <w:rsid w:val="00E65893"/>
    <w:rsid w:val="00E658A1"/>
    <w:rsid w:val="00E660D0"/>
    <w:rsid w:val="00E66532"/>
    <w:rsid w:val="00E669BA"/>
    <w:rsid w:val="00E66E54"/>
    <w:rsid w:val="00E66F36"/>
    <w:rsid w:val="00E67048"/>
    <w:rsid w:val="00E678AB"/>
    <w:rsid w:val="00E67D46"/>
    <w:rsid w:val="00E67F4F"/>
    <w:rsid w:val="00E70170"/>
    <w:rsid w:val="00E70786"/>
    <w:rsid w:val="00E70BC7"/>
    <w:rsid w:val="00E70BFF"/>
    <w:rsid w:val="00E7104B"/>
    <w:rsid w:val="00E710AA"/>
    <w:rsid w:val="00E71316"/>
    <w:rsid w:val="00E713D7"/>
    <w:rsid w:val="00E7141D"/>
    <w:rsid w:val="00E71861"/>
    <w:rsid w:val="00E72070"/>
    <w:rsid w:val="00E72882"/>
    <w:rsid w:val="00E72FBC"/>
    <w:rsid w:val="00E736CD"/>
    <w:rsid w:val="00E7384A"/>
    <w:rsid w:val="00E740D6"/>
    <w:rsid w:val="00E74B36"/>
    <w:rsid w:val="00E74E5F"/>
    <w:rsid w:val="00E755C9"/>
    <w:rsid w:val="00E75C0D"/>
    <w:rsid w:val="00E76385"/>
    <w:rsid w:val="00E7667A"/>
    <w:rsid w:val="00E76B11"/>
    <w:rsid w:val="00E76F05"/>
    <w:rsid w:val="00E774B4"/>
    <w:rsid w:val="00E779D6"/>
    <w:rsid w:val="00E77AA7"/>
    <w:rsid w:val="00E77BD2"/>
    <w:rsid w:val="00E77D4D"/>
    <w:rsid w:val="00E804E6"/>
    <w:rsid w:val="00E80512"/>
    <w:rsid w:val="00E80B45"/>
    <w:rsid w:val="00E80EE1"/>
    <w:rsid w:val="00E81D6B"/>
    <w:rsid w:val="00E822AC"/>
    <w:rsid w:val="00E82B02"/>
    <w:rsid w:val="00E82EEA"/>
    <w:rsid w:val="00E83AD0"/>
    <w:rsid w:val="00E83CF5"/>
    <w:rsid w:val="00E84390"/>
    <w:rsid w:val="00E8454E"/>
    <w:rsid w:val="00E846BA"/>
    <w:rsid w:val="00E84C0E"/>
    <w:rsid w:val="00E850CF"/>
    <w:rsid w:val="00E85776"/>
    <w:rsid w:val="00E8593C"/>
    <w:rsid w:val="00E863AC"/>
    <w:rsid w:val="00E86CB2"/>
    <w:rsid w:val="00E86D12"/>
    <w:rsid w:val="00E86E62"/>
    <w:rsid w:val="00E873AA"/>
    <w:rsid w:val="00E87460"/>
    <w:rsid w:val="00E87C4F"/>
    <w:rsid w:val="00E87E1E"/>
    <w:rsid w:val="00E90156"/>
    <w:rsid w:val="00E904FD"/>
    <w:rsid w:val="00E90744"/>
    <w:rsid w:val="00E915BC"/>
    <w:rsid w:val="00E915CD"/>
    <w:rsid w:val="00E91B0E"/>
    <w:rsid w:val="00E91BBB"/>
    <w:rsid w:val="00E91FCF"/>
    <w:rsid w:val="00E92BA1"/>
    <w:rsid w:val="00E92DFC"/>
    <w:rsid w:val="00E93346"/>
    <w:rsid w:val="00E9426C"/>
    <w:rsid w:val="00E946D1"/>
    <w:rsid w:val="00E94AA4"/>
    <w:rsid w:val="00E94F17"/>
    <w:rsid w:val="00E95308"/>
    <w:rsid w:val="00E95366"/>
    <w:rsid w:val="00E95A4A"/>
    <w:rsid w:val="00E96136"/>
    <w:rsid w:val="00E96231"/>
    <w:rsid w:val="00E968FC"/>
    <w:rsid w:val="00E96939"/>
    <w:rsid w:val="00E96944"/>
    <w:rsid w:val="00E96BB5"/>
    <w:rsid w:val="00E97792"/>
    <w:rsid w:val="00E9796B"/>
    <w:rsid w:val="00E97AE4"/>
    <w:rsid w:val="00E97C7F"/>
    <w:rsid w:val="00E97E4F"/>
    <w:rsid w:val="00EA0050"/>
    <w:rsid w:val="00EA00B0"/>
    <w:rsid w:val="00EA0167"/>
    <w:rsid w:val="00EA0270"/>
    <w:rsid w:val="00EA080F"/>
    <w:rsid w:val="00EA0B89"/>
    <w:rsid w:val="00EA0CBB"/>
    <w:rsid w:val="00EA0E90"/>
    <w:rsid w:val="00EA1680"/>
    <w:rsid w:val="00EA1795"/>
    <w:rsid w:val="00EA21AF"/>
    <w:rsid w:val="00EA255F"/>
    <w:rsid w:val="00EA30B3"/>
    <w:rsid w:val="00EA3178"/>
    <w:rsid w:val="00EA36CC"/>
    <w:rsid w:val="00EA3DD3"/>
    <w:rsid w:val="00EA4813"/>
    <w:rsid w:val="00EA4D69"/>
    <w:rsid w:val="00EA5094"/>
    <w:rsid w:val="00EA5409"/>
    <w:rsid w:val="00EA6318"/>
    <w:rsid w:val="00EA658A"/>
    <w:rsid w:val="00EA6B17"/>
    <w:rsid w:val="00EA7254"/>
    <w:rsid w:val="00EA7850"/>
    <w:rsid w:val="00EA7863"/>
    <w:rsid w:val="00EA7B16"/>
    <w:rsid w:val="00EB0099"/>
    <w:rsid w:val="00EB0290"/>
    <w:rsid w:val="00EB0908"/>
    <w:rsid w:val="00EB0D21"/>
    <w:rsid w:val="00EB1305"/>
    <w:rsid w:val="00EB164E"/>
    <w:rsid w:val="00EB170E"/>
    <w:rsid w:val="00EB1CDF"/>
    <w:rsid w:val="00EB1E57"/>
    <w:rsid w:val="00EB1E9F"/>
    <w:rsid w:val="00EB1FAA"/>
    <w:rsid w:val="00EB2444"/>
    <w:rsid w:val="00EB2666"/>
    <w:rsid w:val="00EB2731"/>
    <w:rsid w:val="00EB2E2C"/>
    <w:rsid w:val="00EB2F80"/>
    <w:rsid w:val="00EB37C2"/>
    <w:rsid w:val="00EB384E"/>
    <w:rsid w:val="00EB3A63"/>
    <w:rsid w:val="00EB3E23"/>
    <w:rsid w:val="00EB4165"/>
    <w:rsid w:val="00EB41D6"/>
    <w:rsid w:val="00EB4567"/>
    <w:rsid w:val="00EB4C07"/>
    <w:rsid w:val="00EB552B"/>
    <w:rsid w:val="00EB5FAB"/>
    <w:rsid w:val="00EB6728"/>
    <w:rsid w:val="00EB7019"/>
    <w:rsid w:val="00EB70C5"/>
    <w:rsid w:val="00EB717F"/>
    <w:rsid w:val="00EB776E"/>
    <w:rsid w:val="00EB7780"/>
    <w:rsid w:val="00EB7918"/>
    <w:rsid w:val="00EB7BD8"/>
    <w:rsid w:val="00EB7C47"/>
    <w:rsid w:val="00EC1A26"/>
    <w:rsid w:val="00EC21E8"/>
    <w:rsid w:val="00EC25FE"/>
    <w:rsid w:val="00EC2B3B"/>
    <w:rsid w:val="00EC2D40"/>
    <w:rsid w:val="00EC3756"/>
    <w:rsid w:val="00EC3B05"/>
    <w:rsid w:val="00EC3D95"/>
    <w:rsid w:val="00EC3F55"/>
    <w:rsid w:val="00EC4400"/>
    <w:rsid w:val="00EC4701"/>
    <w:rsid w:val="00EC59B7"/>
    <w:rsid w:val="00EC5E22"/>
    <w:rsid w:val="00EC5EF8"/>
    <w:rsid w:val="00EC60EC"/>
    <w:rsid w:val="00EC64F9"/>
    <w:rsid w:val="00EC6860"/>
    <w:rsid w:val="00EC6CD5"/>
    <w:rsid w:val="00EC6D2E"/>
    <w:rsid w:val="00EC74DB"/>
    <w:rsid w:val="00EC77AE"/>
    <w:rsid w:val="00EC77FE"/>
    <w:rsid w:val="00EC78AC"/>
    <w:rsid w:val="00ED0461"/>
    <w:rsid w:val="00ED0E98"/>
    <w:rsid w:val="00ED10C6"/>
    <w:rsid w:val="00ED178E"/>
    <w:rsid w:val="00ED1939"/>
    <w:rsid w:val="00ED1C21"/>
    <w:rsid w:val="00ED1C8B"/>
    <w:rsid w:val="00ED225F"/>
    <w:rsid w:val="00ED340E"/>
    <w:rsid w:val="00ED3756"/>
    <w:rsid w:val="00ED3CF5"/>
    <w:rsid w:val="00ED3F97"/>
    <w:rsid w:val="00ED41EA"/>
    <w:rsid w:val="00ED45A3"/>
    <w:rsid w:val="00ED468C"/>
    <w:rsid w:val="00ED4798"/>
    <w:rsid w:val="00ED4CE9"/>
    <w:rsid w:val="00ED4D5D"/>
    <w:rsid w:val="00ED4DB4"/>
    <w:rsid w:val="00ED4F98"/>
    <w:rsid w:val="00ED5BBD"/>
    <w:rsid w:val="00ED5BC7"/>
    <w:rsid w:val="00ED64E4"/>
    <w:rsid w:val="00ED6B80"/>
    <w:rsid w:val="00ED6C71"/>
    <w:rsid w:val="00ED6EBB"/>
    <w:rsid w:val="00ED7353"/>
    <w:rsid w:val="00ED78EA"/>
    <w:rsid w:val="00ED7B42"/>
    <w:rsid w:val="00ED7B7F"/>
    <w:rsid w:val="00ED7C8A"/>
    <w:rsid w:val="00EE04CF"/>
    <w:rsid w:val="00EE079A"/>
    <w:rsid w:val="00EE119D"/>
    <w:rsid w:val="00EE3061"/>
    <w:rsid w:val="00EE3AE0"/>
    <w:rsid w:val="00EE3B19"/>
    <w:rsid w:val="00EE3C0E"/>
    <w:rsid w:val="00EE4141"/>
    <w:rsid w:val="00EE4737"/>
    <w:rsid w:val="00EE49DC"/>
    <w:rsid w:val="00EE503A"/>
    <w:rsid w:val="00EE5ED0"/>
    <w:rsid w:val="00EE6277"/>
    <w:rsid w:val="00EE684B"/>
    <w:rsid w:val="00EE7018"/>
    <w:rsid w:val="00EE76BC"/>
    <w:rsid w:val="00EE780D"/>
    <w:rsid w:val="00EE7E82"/>
    <w:rsid w:val="00EF024B"/>
    <w:rsid w:val="00EF02A3"/>
    <w:rsid w:val="00EF0DC2"/>
    <w:rsid w:val="00EF0E13"/>
    <w:rsid w:val="00EF0EFE"/>
    <w:rsid w:val="00EF1037"/>
    <w:rsid w:val="00EF1C68"/>
    <w:rsid w:val="00EF1D4A"/>
    <w:rsid w:val="00EF26FD"/>
    <w:rsid w:val="00EF2D21"/>
    <w:rsid w:val="00EF2D4D"/>
    <w:rsid w:val="00EF37FD"/>
    <w:rsid w:val="00EF39D3"/>
    <w:rsid w:val="00EF3C53"/>
    <w:rsid w:val="00EF48BF"/>
    <w:rsid w:val="00EF4A73"/>
    <w:rsid w:val="00EF5128"/>
    <w:rsid w:val="00EF58B1"/>
    <w:rsid w:val="00EF5AB0"/>
    <w:rsid w:val="00EF5E99"/>
    <w:rsid w:val="00EF65BD"/>
    <w:rsid w:val="00EF6CBD"/>
    <w:rsid w:val="00EF6F57"/>
    <w:rsid w:val="00EF7162"/>
    <w:rsid w:val="00EF7CAE"/>
    <w:rsid w:val="00EF7CE1"/>
    <w:rsid w:val="00F00523"/>
    <w:rsid w:val="00F00740"/>
    <w:rsid w:val="00F007CA"/>
    <w:rsid w:val="00F009E0"/>
    <w:rsid w:val="00F00A9C"/>
    <w:rsid w:val="00F00ADE"/>
    <w:rsid w:val="00F00CC6"/>
    <w:rsid w:val="00F01184"/>
    <w:rsid w:val="00F01384"/>
    <w:rsid w:val="00F022E7"/>
    <w:rsid w:val="00F025E0"/>
    <w:rsid w:val="00F02DDC"/>
    <w:rsid w:val="00F0380F"/>
    <w:rsid w:val="00F03977"/>
    <w:rsid w:val="00F03EBF"/>
    <w:rsid w:val="00F0455A"/>
    <w:rsid w:val="00F047C7"/>
    <w:rsid w:val="00F04C29"/>
    <w:rsid w:val="00F04CFC"/>
    <w:rsid w:val="00F04D44"/>
    <w:rsid w:val="00F055F3"/>
    <w:rsid w:val="00F05B63"/>
    <w:rsid w:val="00F05FED"/>
    <w:rsid w:val="00F0710C"/>
    <w:rsid w:val="00F074D6"/>
    <w:rsid w:val="00F07DB7"/>
    <w:rsid w:val="00F104EE"/>
    <w:rsid w:val="00F1055D"/>
    <w:rsid w:val="00F1078B"/>
    <w:rsid w:val="00F10AB4"/>
    <w:rsid w:val="00F10CBD"/>
    <w:rsid w:val="00F11077"/>
    <w:rsid w:val="00F11351"/>
    <w:rsid w:val="00F12978"/>
    <w:rsid w:val="00F12994"/>
    <w:rsid w:val="00F138C9"/>
    <w:rsid w:val="00F13DE0"/>
    <w:rsid w:val="00F13EF4"/>
    <w:rsid w:val="00F14094"/>
    <w:rsid w:val="00F14329"/>
    <w:rsid w:val="00F14653"/>
    <w:rsid w:val="00F147CC"/>
    <w:rsid w:val="00F14895"/>
    <w:rsid w:val="00F148EA"/>
    <w:rsid w:val="00F14BEA"/>
    <w:rsid w:val="00F14D3D"/>
    <w:rsid w:val="00F14DA3"/>
    <w:rsid w:val="00F15035"/>
    <w:rsid w:val="00F1511C"/>
    <w:rsid w:val="00F15318"/>
    <w:rsid w:val="00F157E6"/>
    <w:rsid w:val="00F15BB5"/>
    <w:rsid w:val="00F160DE"/>
    <w:rsid w:val="00F16C00"/>
    <w:rsid w:val="00F16CDB"/>
    <w:rsid w:val="00F178AC"/>
    <w:rsid w:val="00F20066"/>
    <w:rsid w:val="00F2067A"/>
    <w:rsid w:val="00F20FA3"/>
    <w:rsid w:val="00F21BF3"/>
    <w:rsid w:val="00F22037"/>
    <w:rsid w:val="00F22547"/>
    <w:rsid w:val="00F22723"/>
    <w:rsid w:val="00F23033"/>
    <w:rsid w:val="00F2386D"/>
    <w:rsid w:val="00F24959"/>
    <w:rsid w:val="00F24A36"/>
    <w:rsid w:val="00F24BF2"/>
    <w:rsid w:val="00F24C8E"/>
    <w:rsid w:val="00F24E77"/>
    <w:rsid w:val="00F24F6C"/>
    <w:rsid w:val="00F2503B"/>
    <w:rsid w:val="00F2506E"/>
    <w:rsid w:val="00F250DC"/>
    <w:rsid w:val="00F258A6"/>
    <w:rsid w:val="00F26019"/>
    <w:rsid w:val="00F2623D"/>
    <w:rsid w:val="00F26427"/>
    <w:rsid w:val="00F27ABC"/>
    <w:rsid w:val="00F304C8"/>
    <w:rsid w:val="00F3088C"/>
    <w:rsid w:val="00F30A9B"/>
    <w:rsid w:val="00F30B26"/>
    <w:rsid w:val="00F30D86"/>
    <w:rsid w:val="00F31018"/>
    <w:rsid w:val="00F3121B"/>
    <w:rsid w:val="00F31ECF"/>
    <w:rsid w:val="00F32810"/>
    <w:rsid w:val="00F32E01"/>
    <w:rsid w:val="00F3324F"/>
    <w:rsid w:val="00F3328A"/>
    <w:rsid w:val="00F33756"/>
    <w:rsid w:val="00F33AFF"/>
    <w:rsid w:val="00F348B2"/>
    <w:rsid w:val="00F35261"/>
    <w:rsid w:val="00F352CD"/>
    <w:rsid w:val="00F36108"/>
    <w:rsid w:val="00F36FCC"/>
    <w:rsid w:val="00F371F7"/>
    <w:rsid w:val="00F3789D"/>
    <w:rsid w:val="00F37C7A"/>
    <w:rsid w:val="00F37C7B"/>
    <w:rsid w:val="00F37EF7"/>
    <w:rsid w:val="00F4086A"/>
    <w:rsid w:val="00F40AC3"/>
    <w:rsid w:val="00F40DA6"/>
    <w:rsid w:val="00F40E12"/>
    <w:rsid w:val="00F41400"/>
    <w:rsid w:val="00F41647"/>
    <w:rsid w:val="00F419E4"/>
    <w:rsid w:val="00F41CCA"/>
    <w:rsid w:val="00F41D1B"/>
    <w:rsid w:val="00F41F90"/>
    <w:rsid w:val="00F42049"/>
    <w:rsid w:val="00F420A9"/>
    <w:rsid w:val="00F42290"/>
    <w:rsid w:val="00F422A3"/>
    <w:rsid w:val="00F422A5"/>
    <w:rsid w:val="00F4260A"/>
    <w:rsid w:val="00F43138"/>
    <w:rsid w:val="00F4314F"/>
    <w:rsid w:val="00F43A76"/>
    <w:rsid w:val="00F43CD5"/>
    <w:rsid w:val="00F446CD"/>
    <w:rsid w:val="00F44BC4"/>
    <w:rsid w:val="00F44CA7"/>
    <w:rsid w:val="00F44ED1"/>
    <w:rsid w:val="00F463E6"/>
    <w:rsid w:val="00F4778C"/>
    <w:rsid w:val="00F501C4"/>
    <w:rsid w:val="00F50471"/>
    <w:rsid w:val="00F508B7"/>
    <w:rsid w:val="00F51B82"/>
    <w:rsid w:val="00F51F09"/>
    <w:rsid w:val="00F52982"/>
    <w:rsid w:val="00F52C27"/>
    <w:rsid w:val="00F52FEE"/>
    <w:rsid w:val="00F53025"/>
    <w:rsid w:val="00F53451"/>
    <w:rsid w:val="00F54385"/>
    <w:rsid w:val="00F5455D"/>
    <w:rsid w:val="00F54B2C"/>
    <w:rsid w:val="00F54CB0"/>
    <w:rsid w:val="00F55236"/>
    <w:rsid w:val="00F555F3"/>
    <w:rsid w:val="00F55739"/>
    <w:rsid w:val="00F563E8"/>
    <w:rsid w:val="00F56681"/>
    <w:rsid w:val="00F566EA"/>
    <w:rsid w:val="00F56CE7"/>
    <w:rsid w:val="00F56F4C"/>
    <w:rsid w:val="00F577CD"/>
    <w:rsid w:val="00F57E5A"/>
    <w:rsid w:val="00F60524"/>
    <w:rsid w:val="00F60966"/>
    <w:rsid w:val="00F60F1E"/>
    <w:rsid w:val="00F6113E"/>
    <w:rsid w:val="00F611CF"/>
    <w:rsid w:val="00F615E2"/>
    <w:rsid w:val="00F62501"/>
    <w:rsid w:val="00F626D1"/>
    <w:rsid w:val="00F6334E"/>
    <w:rsid w:val="00F6340A"/>
    <w:rsid w:val="00F63AE6"/>
    <w:rsid w:val="00F63C06"/>
    <w:rsid w:val="00F63CFE"/>
    <w:rsid w:val="00F63D10"/>
    <w:rsid w:val="00F6449E"/>
    <w:rsid w:val="00F6453E"/>
    <w:rsid w:val="00F65559"/>
    <w:rsid w:val="00F655C6"/>
    <w:rsid w:val="00F65A21"/>
    <w:rsid w:val="00F65ED2"/>
    <w:rsid w:val="00F660BD"/>
    <w:rsid w:val="00F66BAC"/>
    <w:rsid w:val="00F66E4A"/>
    <w:rsid w:val="00F70233"/>
    <w:rsid w:val="00F70442"/>
    <w:rsid w:val="00F70AF3"/>
    <w:rsid w:val="00F71251"/>
    <w:rsid w:val="00F71A7E"/>
    <w:rsid w:val="00F71CD4"/>
    <w:rsid w:val="00F722A4"/>
    <w:rsid w:val="00F7241F"/>
    <w:rsid w:val="00F728CD"/>
    <w:rsid w:val="00F72A4B"/>
    <w:rsid w:val="00F72A71"/>
    <w:rsid w:val="00F72C86"/>
    <w:rsid w:val="00F73912"/>
    <w:rsid w:val="00F74793"/>
    <w:rsid w:val="00F748DE"/>
    <w:rsid w:val="00F74D27"/>
    <w:rsid w:val="00F75F79"/>
    <w:rsid w:val="00F76CED"/>
    <w:rsid w:val="00F7729E"/>
    <w:rsid w:val="00F774ED"/>
    <w:rsid w:val="00F77EAB"/>
    <w:rsid w:val="00F80BBC"/>
    <w:rsid w:val="00F80F05"/>
    <w:rsid w:val="00F80F8F"/>
    <w:rsid w:val="00F81354"/>
    <w:rsid w:val="00F81ACE"/>
    <w:rsid w:val="00F81DAB"/>
    <w:rsid w:val="00F81F86"/>
    <w:rsid w:val="00F827B5"/>
    <w:rsid w:val="00F82E3D"/>
    <w:rsid w:val="00F82FB1"/>
    <w:rsid w:val="00F830FE"/>
    <w:rsid w:val="00F83556"/>
    <w:rsid w:val="00F83C22"/>
    <w:rsid w:val="00F84B31"/>
    <w:rsid w:val="00F8576A"/>
    <w:rsid w:val="00F85D0F"/>
    <w:rsid w:val="00F85DD2"/>
    <w:rsid w:val="00F85F5D"/>
    <w:rsid w:val="00F860B6"/>
    <w:rsid w:val="00F86345"/>
    <w:rsid w:val="00F864FE"/>
    <w:rsid w:val="00F86A6D"/>
    <w:rsid w:val="00F872CB"/>
    <w:rsid w:val="00F878AF"/>
    <w:rsid w:val="00F87EC7"/>
    <w:rsid w:val="00F9013E"/>
    <w:rsid w:val="00F90872"/>
    <w:rsid w:val="00F9090F"/>
    <w:rsid w:val="00F90936"/>
    <w:rsid w:val="00F90AAB"/>
    <w:rsid w:val="00F9111B"/>
    <w:rsid w:val="00F91664"/>
    <w:rsid w:val="00F91ADD"/>
    <w:rsid w:val="00F91E91"/>
    <w:rsid w:val="00F9202A"/>
    <w:rsid w:val="00F9295E"/>
    <w:rsid w:val="00F92E4F"/>
    <w:rsid w:val="00F92EA1"/>
    <w:rsid w:val="00F93459"/>
    <w:rsid w:val="00F938F0"/>
    <w:rsid w:val="00F939FC"/>
    <w:rsid w:val="00F93B17"/>
    <w:rsid w:val="00F94027"/>
    <w:rsid w:val="00F9449B"/>
    <w:rsid w:val="00F9473C"/>
    <w:rsid w:val="00F94C38"/>
    <w:rsid w:val="00F94E17"/>
    <w:rsid w:val="00F94E5C"/>
    <w:rsid w:val="00F950BF"/>
    <w:rsid w:val="00F95394"/>
    <w:rsid w:val="00F957B4"/>
    <w:rsid w:val="00F95C4A"/>
    <w:rsid w:val="00F96319"/>
    <w:rsid w:val="00F96369"/>
    <w:rsid w:val="00F963C7"/>
    <w:rsid w:val="00F9672C"/>
    <w:rsid w:val="00F96C59"/>
    <w:rsid w:val="00F96D82"/>
    <w:rsid w:val="00F96E28"/>
    <w:rsid w:val="00F96EE5"/>
    <w:rsid w:val="00F979D5"/>
    <w:rsid w:val="00F97F6B"/>
    <w:rsid w:val="00F97FCF"/>
    <w:rsid w:val="00FA017C"/>
    <w:rsid w:val="00FA0400"/>
    <w:rsid w:val="00FA0A2F"/>
    <w:rsid w:val="00FA0AC6"/>
    <w:rsid w:val="00FA157C"/>
    <w:rsid w:val="00FA1886"/>
    <w:rsid w:val="00FA1C09"/>
    <w:rsid w:val="00FA2137"/>
    <w:rsid w:val="00FA248B"/>
    <w:rsid w:val="00FA28CB"/>
    <w:rsid w:val="00FA2FAF"/>
    <w:rsid w:val="00FA344A"/>
    <w:rsid w:val="00FA35A4"/>
    <w:rsid w:val="00FA40C8"/>
    <w:rsid w:val="00FA41F8"/>
    <w:rsid w:val="00FA4A5D"/>
    <w:rsid w:val="00FA4B19"/>
    <w:rsid w:val="00FA4F93"/>
    <w:rsid w:val="00FA510A"/>
    <w:rsid w:val="00FA5122"/>
    <w:rsid w:val="00FA5A01"/>
    <w:rsid w:val="00FA5ADF"/>
    <w:rsid w:val="00FA5B79"/>
    <w:rsid w:val="00FA5FB1"/>
    <w:rsid w:val="00FA64F6"/>
    <w:rsid w:val="00FA69C8"/>
    <w:rsid w:val="00FA6AF9"/>
    <w:rsid w:val="00FA7213"/>
    <w:rsid w:val="00FA7372"/>
    <w:rsid w:val="00FA7D0D"/>
    <w:rsid w:val="00FB03EA"/>
    <w:rsid w:val="00FB060B"/>
    <w:rsid w:val="00FB0799"/>
    <w:rsid w:val="00FB1622"/>
    <w:rsid w:val="00FB1906"/>
    <w:rsid w:val="00FB1986"/>
    <w:rsid w:val="00FB1E00"/>
    <w:rsid w:val="00FB26AE"/>
    <w:rsid w:val="00FB3248"/>
    <w:rsid w:val="00FB3805"/>
    <w:rsid w:val="00FB3E7B"/>
    <w:rsid w:val="00FB464D"/>
    <w:rsid w:val="00FB4810"/>
    <w:rsid w:val="00FB500B"/>
    <w:rsid w:val="00FB52C2"/>
    <w:rsid w:val="00FB5A77"/>
    <w:rsid w:val="00FB5AC6"/>
    <w:rsid w:val="00FB6E35"/>
    <w:rsid w:val="00FB71F4"/>
    <w:rsid w:val="00FB7290"/>
    <w:rsid w:val="00FB79FC"/>
    <w:rsid w:val="00FC05E7"/>
    <w:rsid w:val="00FC0960"/>
    <w:rsid w:val="00FC0A57"/>
    <w:rsid w:val="00FC0A59"/>
    <w:rsid w:val="00FC1759"/>
    <w:rsid w:val="00FC17DB"/>
    <w:rsid w:val="00FC1EED"/>
    <w:rsid w:val="00FC2E08"/>
    <w:rsid w:val="00FC385E"/>
    <w:rsid w:val="00FC3869"/>
    <w:rsid w:val="00FC41CD"/>
    <w:rsid w:val="00FC5693"/>
    <w:rsid w:val="00FC578F"/>
    <w:rsid w:val="00FC5A7C"/>
    <w:rsid w:val="00FC5B81"/>
    <w:rsid w:val="00FC6435"/>
    <w:rsid w:val="00FC6768"/>
    <w:rsid w:val="00FC6A77"/>
    <w:rsid w:val="00FC6E5C"/>
    <w:rsid w:val="00FC7851"/>
    <w:rsid w:val="00FC7A79"/>
    <w:rsid w:val="00FD0975"/>
    <w:rsid w:val="00FD0F3B"/>
    <w:rsid w:val="00FD12B1"/>
    <w:rsid w:val="00FD1C15"/>
    <w:rsid w:val="00FD2616"/>
    <w:rsid w:val="00FD262F"/>
    <w:rsid w:val="00FD28EE"/>
    <w:rsid w:val="00FD2987"/>
    <w:rsid w:val="00FD3668"/>
    <w:rsid w:val="00FD38FC"/>
    <w:rsid w:val="00FD390E"/>
    <w:rsid w:val="00FD3E83"/>
    <w:rsid w:val="00FD4267"/>
    <w:rsid w:val="00FD427A"/>
    <w:rsid w:val="00FD4530"/>
    <w:rsid w:val="00FD5526"/>
    <w:rsid w:val="00FD6EC0"/>
    <w:rsid w:val="00FD7688"/>
    <w:rsid w:val="00FD76E4"/>
    <w:rsid w:val="00FD7C5E"/>
    <w:rsid w:val="00FE026A"/>
    <w:rsid w:val="00FE028E"/>
    <w:rsid w:val="00FE15F1"/>
    <w:rsid w:val="00FE1B8E"/>
    <w:rsid w:val="00FE207C"/>
    <w:rsid w:val="00FE28F2"/>
    <w:rsid w:val="00FE2DDA"/>
    <w:rsid w:val="00FE3DD0"/>
    <w:rsid w:val="00FE43E0"/>
    <w:rsid w:val="00FE43E7"/>
    <w:rsid w:val="00FE4B6D"/>
    <w:rsid w:val="00FE4D91"/>
    <w:rsid w:val="00FE4FEB"/>
    <w:rsid w:val="00FE5083"/>
    <w:rsid w:val="00FE5391"/>
    <w:rsid w:val="00FE5BF8"/>
    <w:rsid w:val="00FE6D95"/>
    <w:rsid w:val="00FE6E3F"/>
    <w:rsid w:val="00FE7164"/>
    <w:rsid w:val="00FE752D"/>
    <w:rsid w:val="00FE75CE"/>
    <w:rsid w:val="00FE7CDC"/>
    <w:rsid w:val="00FF013F"/>
    <w:rsid w:val="00FF0C68"/>
    <w:rsid w:val="00FF0CF4"/>
    <w:rsid w:val="00FF0DAD"/>
    <w:rsid w:val="00FF1338"/>
    <w:rsid w:val="00FF1A34"/>
    <w:rsid w:val="00FF1ADB"/>
    <w:rsid w:val="00FF1CBA"/>
    <w:rsid w:val="00FF2281"/>
    <w:rsid w:val="00FF280C"/>
    <w:rsid w:val="00FF2FA4"/>
    <w:rsid w:val="00FF32ED"/>
    <w:rsid w:val="00FF3AC3"/>
    <w:rsid w:val="00FF3B65"/>
    <w:rsid w:val="00FF3B8C"/>
    <w:rsid w:val="00FF468B"/>
    <w:rsid w:val="00FF52F2"/>
    <w:rsid w:val="00FF5966"/>
    <w:rsid w:val="00FF5FA5"/>
    <w:rsid w:val="00FF634F"/>
    <w:rsid w:val="00FF6463"/>
    <w:rsid w:val="00FF6D95"/>
    <w:rsid w:val="00FF6FB5"/>
    <w:rsid w:val="00FF7B12"/>
    <w:rsid w:val="00FF7D16"/>
    <w:rsid w:val="0F77BD0C"/>
    <w:rsid w:val="17E7D58D"/>
    <w:rsid w:val="3FB4396A"/>
    <w:rsid w:val="3FFF6C79"/>
    <w:rsid w:val="5D7B02EF"/>
    <w:rsid w:val="67B344A0"/>
    <w:rsid w:val="6BFF72C3"/>
    <w:rsid w:val="6D5F9536"/>
    <w:rsid w:val="6FDF2F0E"/>
    <w:rsid w:val="73DF61D4"/>
    <w:rsid w:val="7661DF47"/>
    <w:rsid w:val="77DF76FA"/>
    <w:rsid w:val="7AFFA5A4"/>
    <w:rsid w:val="7DFF6E50"/>
    <w:rsid w:val="7EFF520F"/>
    <w:rsid w:val="7FEA09F9"/>
    <w:rsid w:val="7FF9DBBE"/>
    <w:rsid w:val="A7EBB844"/>
    <w:rsid w:val="AABB3E02"/>
    <w:rsid w:val="AB36CB85"/>
    <w:rsid w:val="AFDB15AC"/>
    <w:rsid w:val="B72F2466"/>
    <w:rsid w:val="BDFA484A"/>
    <w:rsid w:val="BFF81010"/>
    <w:rsid w:val="C54E60EF"/>
    <w:rsid w:val="DADD7903"/>
    <w:rsid w:val="DF57CA02"/>
    <w:rsid w:val="F2C3D875"/>
    <w:rsid w:val="F76706A3"/>
    <w:rsid w:val="F77FCBB3"/>
    <w:rsid w:val="F791CCB2"/>
    <w:rsid w:val="FB3E905A"/>
    <w:rsid w:val="FDF7F16E"/>
    <w:rsid w:val="FDFF49DD"/>
    <w:rsid w:val="FEDBA500"/>
    <w:rsid w:val="FFDF3E5C"/>
    <w:rsid w:val="FFFC56E8"/>
    <w:rsid w:val="FFFD7901"/>
    <w:rsid w:val="FFFEC413"/>
    <w:rsid w:val="FFFF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semiHidden/>
    <w:unhideWhenUsed/>
    <w:qFormat/>
    <w:uiPriority w:val="99"/>
    <w:pPr>
      <w:jc w:val="left"/>
    </w:pPr>
    <w:rPr>
      <w:rFonts w:asciiTheme="minorHAnsi" w:hAnsiTheme="minorHAnsi" w:eastAsiaTheme="minorEastAsia" w:cstheme="minorBidi"/>
    </w:rPr>
  </w:style>
  <w:style w:type="paragraph" w:styleId="6">
    <w:name w:val="Date"/>
    <w:basedOn w:val="1"/>
    <w:next w:val="1"/>
    <w:link w:val="23"/>
    <w:semiHidden/>
    <w:unhideWhenUsed/>
    <w:qFormat/>
    <w:uiPriority w:val="99"/>
    <w:pPr>
      <w:ind w:left="100" w:leftChars="2500"/>
    </w:pPr>
  </w:style>
  <w:style w:type="paragraph" w:styleId="7">
    <w:name w:val="endnote text"/>
    <w:basedOn w:val="1"/>
    <w:link w:val="37"/>
    <w:semiHidden/>
    <w:unhideWhenUsed/>
    <w:qFormat/>
    <w:uiPriority w:val="99"/>
    <w:pPr>
      <w:snapToGrid w:val="0"/>
      <w:jc w:val="left"/>
    </w:pPr>
    <w:rPr>
      <w:rFonts w:asciiTheme="minorHAnsi" w:hAnsiTheme="minorHAnsi" w:eastAsiaTheme="minorEastAsia" w:cstheme="minorBidi"/>
    </w:rPr>
  </w:style>
  <w:style w:type="paragraph" w:styleId="8">
    <w:name w:val="Balloon Text"/>
    <w:basedOn w:val="1"/>
    <w:link w:val="27"/>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2">
    <w:name w:val="footnote text"/>
    <w:link w:val="33"/>
    <w:qFormat/>
    <w:uiPriority w:val="0"/>
    <w:pPr>
      <w:spacing w:line="560" w:lineRule="exact"/>
      <w:ind w:firstLine="612"/>
    </w:pPr>
    <w:rPr>
      <w:rFonts w:ascii="Times New Roman" w:hAnsi="Times New Roman" w:eastAsia="Times New Roman" w:cs="Times New Roman"/>
      <w:color w:val="000000"/>
      <w:kern w:val="2"/>
      <w:sz w:val="18"/>
      <w:szCs w:val="18"/>
      <w:u w:color="000000"/>
      <w:lang w:val="en-US" w:eastAsia="zh-CN" w:bidi="ar-SA"/>
    </w:rPr>
  </w:style>
  <w:style w:type="paragraph" w:styleId="13">
    <w:name w:val="annotation subject"/>
    <w:basedOn w:val="5"/>
    <w:next w:val="5"/>
    <w:link w:val="36"/>
    <w:semiHidden/>
    <w:unhideWhenUsed/>
    <w:qFormat/>
    <w:uiPriority w:val="99"/>
    <w:rPr>
      <w:b/>
      <w:bCs/>
    </w:rPr>
  </w:style>
  <w:style w:type="table" w:styleId="15">
    <w:name w:val="Table Grid"/>
    <w:basedOn w:val="1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ndnote reference"/>
    <w:basedOn w:val="16"/>
    <w:semiHidden/>
    <w:unhideWhenUsed/>
    <w:qFormat/>
    <w:uiPriority w:val="99"/>
    <w:rPr>
      <w:vertAlign w:val="superscript"/>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styleId="20">
    <w:name w:val="footnote reference"/>
    <w:qFormat/>
    <w:uiPriority w:val="0"/>
    <w:rPr>
      <w:vertAlign w:val="superscript"/>
    </w:rPr>
  </w:style>
  <w:style w:type="character" w:customStyle="1" w:styleId="21">
    <w:name w:val="页眉 Char"/>
    <w:link w:val="10"/>
    <w:qFormat/>
    <w:uiPriority w:val="99"/>
    <w:rPr>
      <w:rFonts w:ascii="Calibri" w:hAnsi="Calibri" w:eastAsia="宋体" w:cs="Times New Roman"/>
      <w:sz w:val="18"/>
      <w:szCs w:val="18"/>
    </w:rPr>
  </w:style>
  <w:style w:type="character" w:customStyle="1" w:styleId="22">
    <w:name w:val="页脚 Char"/>
    <w:link w:val="9"/>
    <w:qFormat/>
    <w:uiPriority w:val="99"/>
    <w:rPr>
      <w:rFonts w:ascii="Calibri" w:hAnsi="Calibri" w:eastAsia="宋体" w:cs="Times New Roman"/>
      <w:sz w:val="18"/>
      <w:szCs w:val="18"/>
    </w:rPr>
  </w:style>
  <w:style w:type="character" w:customStyle="1" w:styleId="23">
    <w:name w:val="日期 Char"/>
    <w:link w:val="6"/>
    <w:semiHidden/>
    <w:qFormat/>
    <w:uiPriority w:val="99"/>
    <w:rPr>
      <w:rFonts w:ascii="Calibri" w:hAnsi="Calibri" w:eastAsia="宋体" w:cs="Times New Roman"/>
    </w:rPr>
  </w:style>
  <w:style w:type="paragraph" w:styleId="24">
    <w:name w:val="List Paragraph"/>
    <w:basedOn w:val="1"/>
    <w:qFormat/>
    <w:uiPriority w:val="34"/>
    <w:pPr>
      <w:ind w:firstLine="420" w:firstLineChars="200"/>
    </w:pPr>
  </w:style>
  <w:style w:type="character" w:customStyle="1" w:styleId="25">
    <w:name w:val="child-item6"/>
    <w:basedOn w:val="16"/>
    <w:qFormat/>
    <w:uiPriority w:val="0"/>
  </w:style>
  <w:style w:type="paragraph" w:customStyle="1" w:styleId="26">
    <w:name w:val="第五章 0"/>
    <w:basedOn w:val="1"/>
    <w:qFormat/>
    <w:uiPriority w:val="99"/>
    <w:pPr>
      <w:autoSpaceDE w:val="0"/>
      <w:autoSpaceDN w:val="0"/>
      <w:adjustRightInd w:val="0"/>
      <w:spacing w:before="238" w:after="238" w:line="241" w:lineRule="atLeast"/>
      <w:jc w:val="center"/>
      <w:textAlignment w:val="center"/>
    </w:pPr>
    <w:rPr>
      <w:rFonts w:ascii="方正兰亭黑_GBK" w:eastAsia="方正兰亭黑_GBK" w:cs="方正兰亭黑_GBK" w:hAnsiTheme="minorHAnsi"/>
      <w:color w:val="000000"/>
      <w:kern w:val="0"/>
      <w:sz w:val="19"/>
      <w:szCs w:val="19"/>
      <w:lang w:val="zh-CN"/>
    </w:rPr>
  </w:style>
  <w:style w:type="character" w:customStyle="1" w:styleId="27">
    <w:name w:val="批注框文本 Char"/>
    <w:basedOn w:val="16"/>
    <w:link w:val="8"/>
    <w:semiHidden/>
    <w:qFormat/>
    <w:uiPriority w:val="99"/>
    <w:rPr>
      <w:kern w:val="2"/>
      <w:sz w:val="18"/>
      <w:szCs w:val="18"/>
    </w:rPr>
  </w:style>
  <w:style w:type="character" w:customStyle="1" w:styleId="28">
    <w:name w:val="标题 1 Char"/>
    <w:basedOn w:val="16"/>
    <w:link w:val="2"/>
    <w:qFormat/>
    <w:uiPriority w:val="9"/>
    <w:rPr>
      <w:rFonts w:asciiTheme="minorHAnsi" w:hAnsiTheme="minorHAnsi" w:eastAsiaTheme="minorEastAsia" w:cstheme="minorBidi"/>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character" w:customStyle="1" w:styleId="30">
    <w:name w:val="标题 3 Char"/>
    <w:basedOn w:val="16"/>
    <w:link w:val="4"/>
    <w:qFormat/>
    <w:uiPriority w:val="9"/>
    <w:rPr>
      <w:rFonts w:asciiTheme="minorHAnsi" w:hAnsiTheme="minorHAnsi" w:eastAsiaTheme="minorEastAsia" w:cstheme="minorBidi"/>
      <w:b/>
      <w:bCs/>
      <w:kern w:val="2"/>
      <w:sz w:val="32"/>
      <w:szCs w:val="32"/>
    </w:rPr>
  </w:style>
  <w:style w:type="character" w:customStyle="1" w:styleId="31">
    <w:name w:val="副标题 Char"/>
    <w:basedOn w:val="16"/>
    <w:link w:val="11"/>
    <w:qFormat/>
    <w:uiPriority w:val="11"/>
    <w:rPr>
      <w:rFonts w:asciiTheme="majorHAnsi" w:hAnsiTheme="majorHAnsi" w:cstheme="majorBidi"/>
      <w:b/>
      <w:bCs/>
      <w:kern w:val="28"/>
      <w:sz w:val="32"/>
      <w:szCs w:val="32"/>
    </w:rPr>
  </w:style>
  <w:style w:type="table" w:customStyle="1" w:styleId="32">
    <w:name w:val="网格型1"/>
    <w:basedOn w:val="1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脚注文本 Char"/>
    <w:basedOn w:val="16"/>
    <w:link w:val="12"/>
    <w:qFormat/>
    <w:uiPriority w:val="0"/>
    <w:rPr>
      <w:rFonts w:ascii="Times New Roman" w:hAnsi="Times New Roman" w:eastAsia="Times New Roman"/>
      <w:color w:val="000000"/>
      <w:kern w:val="2"/>
      <w:sz w:val="18"/>
      <w:szCs w:val="18"/>
      <w:u w:color="000000"/>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文字 Char"/>
    <w:basedOn w:val="16"/>
    <w:link w:val="5"/>
    <w:semiHidden/>
    <w:qFormat/>
    <w:uiPriority w:val="99"/>
    <w:rPr>
      <w:rFonts w:asciiTheme="minorHAnsi" w:hAnsiTheme="minorHAnsi" w:eastAsiaTheme="minorEastAsia" w:cstheme="minorBidi"/>
      <w:kern w:val="2"/>
      <w:sz w:val="21"/>
      <w:szCs w:val="22"/>
    </w:rPr>
  </w:style>
  <w:style w:type="character" w:customStyle="1" w:styleId="36">
    <w:name w:val="批注主题 Char"/>
    <w:basedOn w:val="35"/>
    <w:link w:val="13"/>
    <w:semiHidden/>
    <w:qFormat/>
    <w:uiPriority w:val="99"/>
    <w:rPr>
      <w:rFonts w:asciiTheme="minorHAnsi" w:hAnsiTheme="minorHAnsi" w:eastAsiaTheme="minorEastAsia" w:cstheme="minorBidi"/>
      <w:b/>
      <w:bCs/>
      <w:kern w:val="2"/>
      <w:sz w:val="21"/>
      <w:szCs w:val="22"/>
    </w:rPr>
  </w:style>
  <w:style w:type="character" w:customStyle="1" w:styleId="37">
    <w:name w:val="尾注文本 Char"/>
    <w:basedOn w:val="16"/>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1748</Words>
  <Characters>1814</Characters>
  <Lines>14</Lines>
  <Paragraphs>4</Paragraphs>
  <TotalTime>1</TotalTime>
  <ScaleCrop>false</ScaleCrop>
  <LinksUpToDate>false</LinksUpToDate>
  <CharactersWithSpaces>1816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2022-12-30T17:08:00Z</dcterms:created>
  <dc:creator>bse</dc:creator>
  <cp:lastModifiedBy>shejx</cp:lastModifiedBy>
  <cp:lastPrinted>2022-11-23T09:13:00Z</cp:lastPrinted>
  <dcterms:modified xsi:type="dcterms:W3CDTF">2024-09-26T11:34:35Z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