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  <w:lang w:val="en"/>
        </w:rPr>
      </w:pPr>
      <w:r>
        <w:rPr>
          <w:rFonts w:hint="eastAsia" w:ascii="方正大标宋简体" w:eastAsia="方正大标宋简体"/>
          <w:sz w:val="44"/>
          <w:szCs w:val="44"/>
        </w:rPr>
        <w:t>北京证券交易所新股发行上市流程优化</w:t>
      </w:r>
    </w:p>
    <w:p>
      <w:pPr>
        <w:spacing w:line="0" w:lineRule="atLeast"/>
        <w:jc w:val="center"/>
        <w:outlineLvl w:val="0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通关测试反馈报告</w:t>
      </w:r>
    </w:p>
    <w:p>
      <w:pPr>
        <w:spacing w:line="0" w:lineRule="atLeast"/>
        <w:jc w:val="left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一、</w:t>
            </w: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8"/>
              <w:spacing w:before="60" w:after="60" w:line="0" w:lineRule="atLeast"/>
              <w:ind w:firstLine="0" w:firstLineChars="0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二、</w:t>
            </w: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8"/>
              <w:spacing w:before="60" w:after="60" w:line="0" w:lineRule="atLeast"/>
              <w:ind w:firstLine="56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2023年8月19日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numPr>
                <w:ilvl w:val="0"/>
                <w:numId w:val="1"/>
              </w:num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能正常进行询价申报、申购申报。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2.能够支持询价和申购的查询功能。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3.申购过程中能够正确进行资金冻结处理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4.能够正确接收询价确认文件，并根据文件结果进行申购控制。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通过    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5.能够正确揭示发行相关信息。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申购次日根据中国结算返回的拉单数据、配售数据完成资金的解冻、扣款等动作。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lang w:val="en"/>
              </w:rPr>
              <w:t>.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相关技术系统原有各项交易业务运行正常。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三、测试结论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能够正确完成所有交易业务测试场景，达到上线要求。</w:t>
            </w:r>
          </w:p>
          <w:p>
            <w:pPr>
              <w:spacing w:before="60" w:after="60" w:line="0" w:lineRule="atLeas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完全通过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部分通过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未通过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注：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选择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“部分通过”或“未通过”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，请在问题记录中写明详细情况、原因和预期改造完成时间。）</w:t>
            </w:r>
          </w:p>
          <w:p>
            <w:pPr>
              <w:spacing w:before="60" w:after="60" w:line="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四</w:t>
            </w:r>
            <w:r>
              <w:rPr>
                <w:rFonts w:hint="eastAsia" w:ascii="黑体" w:hAnsi="黑体" w:eastAsia="黑体" w:cs="Arial"/>
                <w:sz w:val="28"/>
                <w:szCs w:val="28"/>
              </w:rPr>
              <w:t>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</w:tc>
      </w:tr>
    </w:tbl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  <w:r>
        <w:rPr>
          <w:rFonts w:ascii="Times New Roman" w:hAnsi="Times New Roman" w:eastAsia="楷体" w:cs="Times New Roman"/>
          <w:sz w:val="24"/>
          <w:szCs w:val="28"/>
        </w:rPr>
        <w:t xml:space="preserve">注： </w:t>
      </w:r>
      <w:r>
        <w:rPr>
          <w:rFonts w:hint="eastAsia" w:ascii="Times New Roman" w:hAnsi="Times New Roman" w:eastAsia="楷体" w:cs="Times New Roman"/>
          <w:sz w:val="24"/>
          <w:szCs w:val="28"/>
        </w:rPr>
        <w:t>通关测试结束后，各参测证券公司应收集各自技术系统的测试情况，于2023年8月19日20:00之前通过BPM提交测试报告（无需盖章）。各参测基金公司应按上述时间要求通过电子邮件提交测试报告（无需盖章），邮件主题和附件名称均为：机构</w:t>
      </w:r>
      <w:r>
        <w:rPr>
          <w:rFonts w:ascii="Times New Roman" w:hAnsi="Times New Roman" w:eastAsia="楷体" w:cs="Times New Roman"/>
          <w:sz w:val="24"/>
          <w:szCs w:val="28"/>
        </w:rPr>
        <w:t>名称+</w:t>
      </w:r>
      <w:r>
        <w:rPr>
          <w:rFonts w:hint="eastAsia" w:ascii="Times New Roman" w:hAnsi="Times New Roman" w:eastAsia="楷体" w:cs="Times New Roman"/>
          <w:sz w:val="24"/>
          <w:szCs w:val="28"/>
        </w:rPr>
        <w:t>北京证券交易所新股发行上市流程优化通关</w:t>
      </w:r>
      <w:r>
        <w:rPr>
          <w:rFonts w:ascii="Times New Roman" w:hAnsi="Times New Roman" w:eastAsia="楷体" w:cs="Times New Roman"/>
          <w:sz w:val="24"/>
          <w:szCs w:val="28"/>
        </w:rPr>
        <w:t>测试反馈</w:t>
      </w:r>
      <w:r>
        <w:rPr>
          <w:rFonts w:hint="eastAsia" w:ascii="Times New Roman" w:hAnsi="Times New Roman" w:eastAsia="楷体" w:cs="Times New Roman"/>
          <w:sz w:val="24"/>
          <w:szCs w:val="28"/>
        </w:rPr>
        <w:t>报告，收件邮箱为：</w:t>
      </w:r>
      <w:r>
        <w:fldChar w:fldCharType="begin"/>
      </w:r>
      <w:r>
        <w:instrText xml:space="preserve"> HYPERLINK "mailto:techservice@neeq.com.cn" </w:instrText>
      </w:r>
      <w:r>
        <w:fldChar w:fldCharType="separate"/>
      </w:r>
      <w:r>
        <w:rPr>
          <w:rFonts w:hint="eastAsia" w:ascii="Times New Roman" w:hAnsi="Times New Roman" w:eastAsia="楷体" w:cs="Times New Roman"/>
          <w:sz w:val="24"/>
          <w:szCs w:val="28"/>
        </w:rPr>
        <w:t>techservice@neeq.com.cn</w:t>
      </w:r>
      <w:r>
        <w:rPr>
          <w:rFonts w:hint="eastAsia" w:ascii="Times New Roman" w:hAnsi="Times New Roman" w:eastAsia="楷体" w:cs="Times New Roman"/>
          <w:sz w:val="24"/>
          <w:szCs w:val="28"/>
        </w:rPr>
        <w:fldChar w:fldCharType="end"/>
      </w:r>
      <w:r>
        <w:rPr>
          <w:rFonts w:hint="eastAsia" w:ascii="Times New Roman" w:hAnsi="Times New Roman" w:eastAsia="楷体" w:cs="Times New Roman"/>
          <w:sz w:val="24"/>
          <w:szCs w:val="28"/>
        </w:rPr>
        <w:t>。</w:t>
      </w:r>
    </w:p>
    <w:p>
      <w:pPr>
        <w:spacing w:line="0" w:lineRule="atLeast"/>
        <w:rPr>
          <w:rFonts w:ascii="Times New Roman" w:hAnsi="Times New Roman" w:eastAsia="楷体" w:cs="Times New Roman"/>
          <w:sz w:val="24"/>
          <w:szCs w:val="28"/>
        </w:rPr>
      </w:pPr>
    </w:p>
    <w:sectPr>
      <w:footerReference r:id="rId3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4992733"/>
    </w:sdtPr>
    <w:sdtEndPr>
      <w:rPr>
        <w:rFonts w:cs="Times New Roman"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cs="Times New Roman" w:asciiTheme="minorEastAsia" w:hAnsiTheme="minorEastAsia"/>
            <w:sz w:val="28"/>
            <w:szCs w:val="28"/>
          </w:rPr>
        </w:pPr>
        <w:r>
          <w:rPr>
            <w:rFonts w:cs="Times New Roman" w:asciiTheme="minorEastAsia" w:hAnsiTheme="minorEastAsia"/>
            <w:sz w:val="28"/>
            <w:szCs w:val="28"/>
          </w:rPr>
          <w:fldChar w:fldCharType="begin"/>
        </w:r>
        <w:r>
          <w:rPr>
            <w:rFonts w:cs="Times New Roman"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inorEastAsia" w:hAnsiTheme="minorEastAsia"/>
            <w:sz w:val="28"/>
            <w:szCs w:val="28"/>
          </w:rPr>
          <w:fldChar w:fldCharType="separate"/>
        </w:r>
        <w:r>
          <w:rPr>
            <w:rFonts w:cs="Times New Roman" w:asciiTheme="minorEastAsia" w:hAnsiTheme="minorEastAsia"/>
            <w:sz w:val="28"/>
            <w:szCs w:val="28"/>
            <w:lang w:val="zh-CN"/>
          </w:rPr>
          <w:t>-</w:t>
        </w:r>
        <w:r>
          <w:rPr>
            <w:rFonts w:cs="Times New Roman" w:asciiTheme="minorEastAsia" w:hAnsiTheme="minorEastAsia"/>
            <w:sz w:val="28"/>
            <w:szCs w:val="28"/>
          </w:rPr>
          <w:t xml:space="preserve"> 2 -</w:t>
        </w:r>
        <w:r>
          <w:rPr>
            <w:rFonts w:cs="Times New Roman"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F45BF"/>
    <w:multiLevelType w:val="singleLevel"/>
    <w:tmpl w:val="BEEF45BF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A8"/>
    <w:rsid w:val="00030C62"/>
    <w:rsid w:val="0003323F"/>
    <w:rsid w:val="0006579B"/>
    <w:rsid w:val="000901C4"/>
    <w:rsid w:val="000B04BC"/>
    <w:rsid w:val="000F10B6"/>
    <w:rsid w:val="00130595"/>
    <w:rsid w:val="001E50B7"/>
    <w:rsid w:val="00205E34"/>
    <w:rsid w:val="00251154"/>
    <w:rsid w:val="00255DDF"/>
    <w:rsid w:val="003022E8"/>
    <w:rsid w:val="003132BA"/>
    <w:rsid w:val="00322042"/>
    <w:rsid w:val="00363F36"/>
    <w:rsid w:val="003A719A"/>
    <w:rsid w:val="003B4AA8"/>
    <w:rsid w:val="003E7A93"/>
    <w:rsid w:val="00421CDA"/>
    <w:rsid w:val="0044410E"/>
    <w:rsid w:val="00462518"/>
    <w:rsid w:val="00497B50"/>
    <w:rsid w:val="004A3CD4"/>
    <w:rsid w:val="004A6CAD"/>
    <w:rsid w:val="004C25E3"/>
    <w:rsid w:val="004C336C"/>
    <w:rsid w:val="004C4A10"/>
    <w:rsid w:val="00507791"/>
    <w:rsid w:val="005258A4"/>
    <w:rsid w:val="00587F1B"/>
    <w:rsid w:val="005919D7"/>
    <w:rsid w:val="005A1B8C"/>
    <w:rsid w:val="005B4FCB"/>
    <w:rsid w:val="005C77CD"/>
    <w:rsid w:val="006029EB"/>
    <w:rsid w:val="00610F71"/>
    <w:rsid w:val="0066266D"/>
    <w:rsid w:val="00663AD8"/>
    <w:rsid w:val="00681E6B"/>
    <w:rsid w:val="006922FF"/>
    <w:rsid w:val="006F059A"/>
    <w:rsid w:val="007136D2"/>
    <w:rsid w:val="00722543"/>
    <w:rsid w:val="007524CB"/>
    <w:rsid w:val="00777B86"/>
    <w:rsid w:val="0078253C"/>
    <w:rsid w:val="007B5BFE"/>
    <w:rsid w:val="007C5E72"/>
    <w:rsid w:val="00802C32"/>
    <w:rsid w:val="00822087"/>
    <w:rsid w:val="00830F81"/>
    <w:rsid w:val="008549C8"/>
    <w:rsid w:val="00876D27"/>
    <w:rsid w:val="008A6B97"/>
    <w:rsid w:val="008F4634"/>
    <w:rsid w:val="008F55C0"/>
    <w:rsid w:val="00913419"/>
    <w:rsid w:val="00940A78"/>
    <w:rsid w:val="009879A7"/>
    <w:rsid w:val="009D6960"/>
    <w:rsid w:val="00A018A1"/>
    <w:rsid w:val="00A23B3A"/>
    <w:rsid w:val="00A45ED1"/>
    <w:rsid w:val="00AC6261"/>
    <w:rsid w:val="00AD31F1"/>
    <w:rsid w:val="00B75920"/>
    <w:rsid w:val="00B76759"/>
    <w:rsid w:val="00B923C2"/>
    <w:rsid w:val="00BD6515"/>
    <w:rsid w:val="00BE4604"/>
    <w:rsid w:val="00BF79FC"/>
    <w:rsid w:val="00C40499"/>
    <w:rsid w:val="00C56CE1"/>
    <w:rsid w:val="00C82D1A"/>
    <w:rsid w:val="00C933F1"/>
    <w:rsid w:val="00C94C3D"/>
    <w:rsid w:val="00CA37AF"/>
    <w:rsid w:val="00D15D74"/>
    <w:rsid w:val="00D434A8"/>
    <w:rsid w:val="00D64982"/>
    <w:rsid w:val="00D94A4E"/>
    <w:rsid w:val="00E039D3"/>
    <w:rsid w:val="00E11745"/>
    <w:rsid w:val="00E35C9E"/>
    <w:rsid w:val="00E90210"/>
    <w:rsid w:val="00E95E00"/>
    <w:rsid w:val="00F20D72"/>
    <w:rsid w:val="00F44274"/>
    <w:rsid w:val="00F978E5"/>
    <w:rsid w:val="00FC0EF5"/>
    <w:rsid w:val="00FD4CAD"/>
    <w:rsid w:val="2ACB649F"/>
    <w:rsid w:val="2BDC5118"/>
    <w:rsid w:val="3167C9F3"/>
    <w:rsid w:val="337FEEAB"/>
    <w:rsid w:val="33FF0961"/>
    <w:rsid w:val="36AB106B"/>
    <w:rsid w:val="3799C458"/>
    <w:rsid w:val="3AB7B0EE"/>
    <w:rsid w:val="3ABF3CAC"/>
    <w:rsid w:val="3ADF0A65"/>
    <w:rsid w:val="3DB4E1B3"/>
    <w:rsid w:val="3E969E0E"/>
    <w:rsid w:val="3EB377F2"/>
    <w:rsid w:val="3EFF8A4B"/>
    <w:rsid w:val="3F7AE1CA"/>
    <w:rsid w:val="4EDFCC35"/>
    <w:rsid w:val="4FFE035D"/>
    <w:rsid w:val="56F0A4D3"/>
    <w:rsid w:val="56F74C79"/>
    <w:rsid w:val="5BFFA4E6"/>
    <w:rsid w:val="5EA38BC1"/>
    <w:rsid w:val="5F37D408"/>
    <w:rsid w:val="5FFD4F20"/>
    <w:rsid w:val="6BFF38C5"/>
    <w:rsid w:val="6E79CB86"/>
    <w:rsid w:val="6F9FA10C"/>
    <w:rsid w:val="76F7C0E2"/>
    <w:rsid w:val="76FB1311"/>
    <w:rsid w:val="76FD742A"/>
    <w:rsid w:val="777FD2E6"/>
    <w:rsid w:val="7ABF9DBB"/>
    <w:rsid w:val="7AF6780B"/>
    <w:rsid w:val="7AF77DEC"/>
    <w:rsid w:val="7BBBE419"/>
    <w:rsid w:val="7BF7C064"/>
    <w:rsid w:val="7BFCC625"/>
    <w:rsid w:val="7BFF1212"/>
    <w:rsid w:val="7C7D7FA8"/>
    <w:rsid w:val="7D7F7417"/>
    <w:rsid w:val="7DDF93FD"/>
    <w:rsid w:val="7ED79364"/>
    <w:rsid w:val="7EE7A5B0"/>
    <w:rsid w:val="7EEFCEE8"/>
    <w:rsid w:val="7EFF1756"/>
    <w:rsid w:val="7F0F2697"/>
    <w:rsid w:val="7F77731B"/>
    <w:rsid w:val="7FD073FA"/>
    <w:rsid w:val="7FE75016"/>
    <w:rsid w:val="7FFF0DEC"/>
    <w:rsid w:val="89970294"/>
    <w:rsid w:val="97BC27A9"/>
    <w:rsid w:val="A3FF91B8"/>
    <w:rsid w:val="AEAF0AAA"/>
    <w:rsid w:val="AF5FCD3F"/>
    <w:rsid w:val="B6FF83D9"/>
    <w:rsid w:val="B6FF9DB3"/>
    <w:rsid w:val="B7692751"/>
    <w:rsid w:val="B7CB2813"/>
    <w:rsid w:val="BBFF4568"/>
    <w:rsid w:val="BDFF582D"/>
    <w:rsid w:val="BFF83CF8"/>
    <w:rsid w:val="D1D70023"/>
    <w:rsid w:val="D7F7B345"/>
    <w:rsid w:val="DD3FC460"/>
    <w:rsid w:val="DF73F790"/>
    <w:rsid w:val="DFFC362E"/>
    <w:rsid w:val="E773F27D"/>
    <w:rsid w:val="ECF74C78"/>
    <w:rsid w:val="EE4D149A"/>
    <w:rsid w:val="EEFCE7FC"/>
    <w:rsid w:val="EFBFE524"/>
    <w:rsid w:val="EFEEDEA2"/>
    <w:rsid w:val="F1DF58A1"/>
    <w:rsid w:val="F2FE88EE"/>
    <w:rsid w:val="F5CFE07B"/>
    <w:rsid w:val="F7AF9381"/>
    <w:rsid w:val="F7EFE73E"/>
    <w:rsid w:val="F7F1D7C9"/>
    <w:rsid w:val="F9B737F7"/>
    <w:rsid w:val="F9EF5DF3"/>
    <w:rsid w:val="FB0F7AAE"/>
    <w:rsid w:val="FBFDCC5D"/>
    <w:rsid w:val="FD37F324"/>
    <w:rsid w:val="FDBC58D7"/>
    <w:rsid w:val="FDFC55DD"/>
    <w:rsid w:val="FE7E35E6"/>
    <w:rsid w:val="FECDA975"/>
    <w:rsid w:val="FEEF53D5"/>
    <w:rsid w:val="FEF8AF84"/>
    <w:rsid w:val="FEF9B186"/>
    <w:rsid w:val="FF3E5CDC"/>
    <w:rsid w:val="FF599AE5"/>
    <w:rsid w:val="FF5B9A42"/>
    <w:rsid w:val="FF77D989"/>
    <w:rsid w:val="FF7F2608"/>
    <w:rsid w:val="FFDFF063"/>
    <w:rsid w:val="FFF4E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672</Characters>
  <Lines>5</Lines>
  <Paragraphs>1</Paragraphs>
  <TotalTime>3</TotalTime>
  <ScaleCrop>false</ScaleCrop>
  <LinksUpToDate>false</LinksUpToDate>
  <CharactersWithSpaces>788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2022-09-22T07:42:00Z</dcterms:created>
  <dc:creator>张恒zh</dc:creator>
  <cp:lastModifiedBy>gaoduo</cp:lastModifiedBy>
  <dcterms:modified xsi:type="dcterms:W3CDTF">2023-08-18T15:59:10Z</dcterms:modified>
  <dc:title>北证办发〔2023〕X号附件2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