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EA0" w:rsidRDefault="004B0EA0">
      <w:pPr>
        <w:spacing w:before="144" w:line="440" w:lineRule="exact"/>
        <w:ind w:firstLine="723"/>
        <w:rPr>
          <w:rFonts w:ascii="方正大标宋简体" w:eastAsia="方正大标宋简体" w:cs="Times New Roman"/>
          <w:b/>
          <w:color w:val="000000" w:themeColor="text1"/>
          <w:sz w:val="36"/>
        </w:rPr>
      </w:pPr>
    </w:p>
    <w:p w:rsidR="004B0EA0" w:rsidRDefault="004B0EA0">
      <w:pPr>
        <w:spacing w:line="240" w:lineRule="auto"/>
        <w:ind w:firstLine="720"/>
        <w:jc w:val="both"/>
        <w:rPr>
          <w:rFonts w:ascii="方正大标宋简体" w:eastAsia="方正大标宋简体" w:cs="Times New Roman"/>
          <w:color w:val="000000" w:themeColor="text1"/>
          <w:sz w:val="36"/>
        </w:rPr>
      </w:pPr>
    </w:p>
    <w:p w:rsidR="004B0EA0" w:rsidRDefault="004B0EA0">
      <w:pPr>
        <w:spacing w:line="240" w:lineRule="auto"/>
        <w:ind w:firstLine="720"/>
        <w:jc w:val="both"/>
        <w:rPr>
          <w:rFonts w:ascii="方正大标宋简体" w:eastAsia="方正大标宋简体" w:cs="Times New Roman"/>
          <w:color w:val="000000" w:themeColor="text1"/>
          <w:sz w:val="36"/>
          <w:szCs w:val="36"/>
        </w:rPr>
      </w:pPr>
    </w:p>
    <w:p w:rsidR="004B0EA0" w:rsidRDefault="0047526B">
      <w:pPr>
        <w:spacing w:line="240" w:lineRule="auto"/>
        <w:ind w:firstLine="84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北京证券交易所</w:t>
      </w:r>
    </w:p>
    <w:p w:rsidR="004B0EA0" w:rsidRDefault="0047526B">
      <w:pPr>
        <w:spacing w:line="240" w:lineRule="auto"/>
        <w:ind w:firstLine="840"/>
        <w:jc w:val="center"/>
        <w:rPr>
          <w:rFonts w:ascii="方正大标宋简体" w:eastAsia="方正大标宋简体" w:cs="Times New Roman"/>
          <w:color w:val="000000" w:themeColor="text1"/>
          <w:sz w:val="42"/>
          <w:szCs w:val="42"/>
          <w:lang w:val="en"/>
        </w:rPr>
      </w:pPr>
      <w:r>
        <w:rPr>
          <w:rFonts w:ascii="方正大标宋简体" w:eastAsia="方正大标宋简体" w:cs="Times New Roman" w:hint="eastAsia"/>
          <w:color w:val="000000" w:themeColor="text1"/>
          <w:sz w:val="42"/>
          <w:szCs w:val="42"/>
          <w:lang w:val="en"/>
        </w:rPr>
        <w:t>新股发行上市流程优化</w:t>
      </w:r>
    </w:p>
    <w:p w:rsidR="004B0EA0" w:rsidRDefault="0047526B">
      <w:pPr>
        <w:spacing w:line="240" w:lineRule="auto"/>
        <w:ind w:firstLine="84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仿真测试方案</w:t>
      </w:r>
    </w:p>
    <w:p w:rsidR="004B0EA0" w:rsidRDefault="004B0EA0">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4B0EA0" w:rsidRDefault="004B0EA0">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4B0EA0" w:rsidRDefault="004B0EA0">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4B0EA0" w:rsidRDefault="004B0EA0">
      <w:pPr>
        <w:tabs>
          <w:tab w:val="left" w:pos="4200"/>
        </w:tabs>
        <w:spacing w:line="240" w:lineRule="auto"/>
        <w:ind w:firstLine="720"/>
        <w:rPr>
          <w:rFonts w:ascii="方正大标宋简体" w:eastAsia="方正大标宋简体" w:cs="Times New Roman"/>
          <w:color w:val="000000" w:themeColor="text1"/>
          <w:sz w:val="36"/>
        </w:rPr>
      </w:pPr>
    </w:p>
    <w:p w:rsidR="004B0EA0" w:rsidRDefault="0047526B">
      <w:pPr>
        <w:spacing w:line="240" w:lineRule="auto"/>
        <w:ind w:firstLine="64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北京证券交易所</w:t>
      </w:r>
    </w:p>
    <w:p w:rsidR="004B0EA0" w:rsidRDefault="0047526B">
      <w:pPr>
        <w:spacing w:line="240" w:lineRule="auto"/>
        <w:ind w:firstLine="64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全国中小企业股份转让系统有限责任公司</w:t>
      </w:r>
    </w:p>
    <w:p w:rsidR="004B0EA0" w:rsidRDefault="0047526B">
      <w:pPr>
        <w:spacing w:line="240" w:lineRule="auto"/>
        <w:ind w:firstLine="64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深圳证券通信有限公司</w:t>
      </w:r>
    </w:p>
    <w:p w:rsidR="004B0EA0" w:rsidRDefault="004B0EA0">
      <w:pPr>
        <w:spacing w:line="240" w:lineRule="auto"/>
        <w:ind w:left="840" w:firstLine="640"/>
        <w:jc w:val="center"/>
        <w:rPr>
          <w:rFonts w:ascii="方正大标宋简体" w:eastAsia="方正大标宋简体" w:cs="Times New Roman"/>
          <w:color w:val="000000" w:themeColor="text1"/>
          <w:sz w:val="32"/>
        </w:rPr>
      </w:pPr>
    </w:p>
    <w:p w:rsidR="004B0EA0" w:rsidRDefault="0047526B">
      <w:pPr>
        <w:spacing w:line="240" w:lineRule="auto"/>
        <w:ind w:firstLine="64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二</w:t>
      </w:r>
      <w:r>
        <w:rPr>
          <w:rFonts w:ascii="宋体" w:eastAsia="宋体" w:hAnsi="宋体" w:cs="宋体" w:hint="eastAsia"/>
          <w:color w:val="000000" w:themeColor="text1"/>
          <w:sz w:val="32"/>
        </w:rPr>
        <w:t>〇</w:t>
      </w:r>
      <w:r>
        <w:rPr>
          <w:rFonts w:ascii="方正大标宋简体" w:eastAsia="方正大标宋简体" w:cs="Times New Roman" w:hint="eastAsia"/>
          <w:color w:val="000000" w:themeColor="text1"/>
          <w:sz w:val="32"/>
        </w:rPr>
        <w:t>二三年七月</w:t>
      </w:r>
    </w:p>
    <w:p w:rsidR="004B0EA0" w:rsidRDefault="0047526B">
      <w:pPr>
        <w:tabs>
          <w:tab w:val="center" w:pos="4153"/>
          <w:tab w:val="left" w:pos="5595"/>
        </w:tabs>
        <w:spacing w:before="144"/>
        <w:ind w:firstLine="643"/>
        <w:rPr>
          <w:rFonts w:eastAsia="方正仿宋简体" w:cs="Times New Roman"/>
          <w:b/>
          <w:color w:val="000000" w:themeColor="text1"/>
          <w:sz w:val="28"/>
        </w:rPr>
      </w:pPr>
      <w:r>
        <w:rPr>
          <w:rFonts w:eastAsia="方正仿宋简体" w:cs="Times New Roman"/>
          <w:b/>
          <w:color w:val="000000" w:themeColor="text1"/>
          <w:sz w:val="32"/>
        </w:rPr>
        <w:br w:type="page"/>
      </w:r>
      <w:r>
        <w:rPr>
          <w:rFonts w:eastAsia="方正仿宋简体" w:cs="Times New Roman"/>
          <w:b/>
          <w:color w:val="000000" w:themeColor="text1"/>
          <w:sz w:val="32"/>
        </w:rPr>
        <w:lastRenderedPageBreak/>
        <w:tab/>
      </w:r>
      <w:r>
        <w:rPr>
          <w:rFonts w:eastAsia="方正仿宋简体" w:cs="Times New Roman"/>
          <w:b/>
          <w:color w:val="000000" w:themeColor="text1"/>
          <w:sz w:val="28"/>
        </w:rPr>
        <w:t>关于本文档</w:t>
      </w:r>
      <w:r>
        <w:rPr>
          <w:rFonts w:eastAsia="方正仿宋简体" w:cs="Times New Roman"/>
          <w:b/>
          <w:color w:val="000000" w:themeColor="text1"/>
          <w:sz w:val="28"/>
        </w:rPr>
        <w:tab/>
      </w:r>
    </w:p>
    <w:p w:rsidR="004B0EA0" w:rsidRDefault="004B0EA0">
      <w:pPr>
        <w:spacing w:before="144"/>
        <w:ind w:firstLine="480"/>
        <w:jc w:val="center"/>
        <w:rPr>
          <w:rFonts w:eastAsia="方正仿宋简体" w:cs="Times New Roman"/>
          <w:color w:val="000000" w:themeColor="text1"/>
        </w:rPr>
      </w:pPr>
    </w:p>
    <w:tbl>
      <w:tblPr>
        <w:tblW w:w="8505" w:type="dxa"/>
        <w:jc w:val="center"/>
        <w:tblLayout w:type="fixed"/>
        <w:tblLook w:val="04A0" w:firstRow="1" w:lastRow="0" w:firstColumn="1" w:lastColumn="0" w:noHBand="0" w:noVBand="1"/>
      </w:tblPr>
      <w:tblGrid>
        <w:gridCol w:w="1515"/>
        <w:gridCol w:w="1604"/>
        <w:gridCol w:w="5386"/>
      </w:tblGrid>
      <w:tr w:rsidR="004B0EA0">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rsidR="004B0EA0" w:rsidRDefault="0047526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rsidR="004B0EA0" w:rsidRDefault="0047526B">
            <w:pPr>
              <w:pStyle w:val="afb"/>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hint="eastAsia"/>
                <w:color w:val="000000" w:themeColor="text1"/>
                <w:szCs w:val="24"/>
              </w:rPr>
              <w:t>北京证券交易所新股发行上市流程优化仿真测试方案</w:t>
            </w:r>
          </w:p>
        </w:tc>
      </w:tr>
      <w:tr w:rsidR="004B0EA0">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rsidR="004B0EA0" w:rsidRDefault="0047526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rsidR="004B0EA0" w:rsidRDefault="004B0EA0">
            <w:pPr>
              <w:pStyle w:val="afb"/>
              <w:spacing w:before="187"/>
              <w:ind w:firstLineChars="0" w:firstLine="0"/>
              <w:rPr>
                <w:rFonts w:ascii="Times New Roman" w:eastAsia="方正仿宋简体" w:hAnsi="Times New Roman"/>
                <w:color w:val="000000" w:themeColor="text1"/>
              </w:rPr>
            </w:pPr>
          </w:p>
        </w:tc>
      </w:tr>
      <w:tr w:rsidR="004B0EA0">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rsidR="004B0EA0" w:rsidRDefault="0047526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修订历史</w:t>
            </w:r>
          </w:p>
        </w:tc>
      </w:tr>
      <w:tr w:rsidR="004B0EA0">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rsidR="004B0EA0" w:rsidRDefault="0047526B">
            <w:pPr>
              <w:pStyle w:val="afc"/>
              <w:spacing w:before="187"/>
              <w:ind w:firstLineChars="82" w:firstLine="198"/>
              <w:jc w:val="center"/>
              <w:rPr>
                <w:rFonts w:ascii="Times New Roman" w:eastAsia="方正仿宋简体" w:hAnsi="Times New Roman"/>
                <w:color w:val="000000" w:themeColor="text1"/>
              </w:rPr>
            </w:pPr>
            <w:r>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rsidR="004B0EA0" w:rsidRDefault="0047526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rsidR="004B0EA0" w:rsidRDefault="0047526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修改说明</w:t>
            </w:r>
          </w:p>
        </w:tc>
      </w:tr>
      <w:tr w:rsidR="004B0EA0">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rsidR="004B0EA0" w:rsidRDefault="0047526B">
            <w:pPr>
              <w:pStyle w:val="afb"/>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V1.0</w:t>
            </w:r>
          </w:p>
        </w:tc>
        <w:tc>
          <w:tcPr>
            <w:tcW w:w="1604" w:type="dxa"/>
            <w:tcBorders>
              <w:top w:val="single" w:sz="4" w:space="0" w:color="auto"/>
              <w:left w:val="single" w:sz="4" w:space="0" w:color="auto"/>
              <w:bottom w:val="single" w:sz="4" w:space="0" w:color="auto"/>
              <w:right w:val="single" w:sz="4" w:space="0" w:color="auto"/>
            </w:tcBorders>
            <w:vAlign w:val="center"/>
          </w:tcPr>
          <w:p w:rsidR="004B0EA0" w:rsidRDefault="0047526B">
            <w:pPr>
              <w:pStyle w:val="afb"/>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202</w:t>
            </w:r>
            <w:r>
              <w:rPr>
                <w:rFonts w:ascii="Times New Roman" w:eastAsia="方正仿宋简体" w:hAnsi="Times New Roman" w:hint="eastAsia"/>
                <w:color w:val="000000" w:themeColor="text1"/>
              </w:rPr>
              <w:t>3</w:t>
            </w:r>
            <w:r>
              <w:rPr>
                <w:rFonts w:ascii="Times New Roman" w:eastAsia="方正仿宋简体" w:hAnsi="Times New Roman"/>
                <w:color w:val="000000" w:themeColor="text1"/>
              </w:rPr>
              <w:t>.</w:t>
            </w:r>
            <w:r>
              <w:rPr>
                <w:rFonts w:ascii="Times New Roman" w:eastAsia="方正仿宋简体" w:hAnsi="Times New Roman" w:hint="eastAsia"/>
                <w:color w:val="000000" w:themeColor="text1"/>
              </w:rPr>
              <w:t>7</w:t>
            </w:r>
            <w:r>
              <w:rPr>
                <w:rFonts w:ascii="Times New Roman" w:eastAsia="方正仿宋简体" w:hAnsi="Times New Roman"/>
                <w:color w:val="000000" w:themeColor="text1"/>
              </w:rPr>
              <w:t>.</w:t>
            </w:r>
            <w:r>
              <w:rPr>
                <w:rFonts w:ascii="Times New Roman" w:eastAsia="方正仿宋简体" w:hAnsi="Times New Roman" w:hint="eastAsia"/>
                <w:color w:val="000000" w:themeColor="text1"/>
              </w:rPr>
              <w:t>1</w:t>
            </w:r>
          </w:p>
        </w:tc>
        <w:tc>
          <w:tcPr>
            <w:tcW w:w="5386" w:type="dxa"/>
            <w:tcBorders>
              <w:top w:val="single" w:sz="4" w:space="0" w:color="auto"/>
              <w:left w:val="single" w:sz="4" w:space="0" w:color="auto"/>
              <w:bottom w:val="single" w:sz="4" w:space="0" w:color="auto"/>
              <w:right w:val="double" w:sz="4" w:space="0" w:color="auto"/>
            </w:tcBorders>
            <w:vAlign w:val="center"/>
          </w:tcPr>
          <w:p w:rsidR="004B0EA0" w:rsidRDefault="0047526B">
            <w:pPr>
              <w:pStyle w:val="afb"/>
              <w:ind w:firstLineChars="0" w:firstLine="0"/>
              <w:rPr>
                <w:rFonts w:ascii="Times New Roman" w:eastAsia="方正仿宋简体" w:hAnsi="Times New Roman"/>
                <w:color w:val="000000" w:themeColor="text1"/>
              </w:rPr>
            </w:pPr>
            <w:r>
              <w:rPr>
                <w:rFonts w:ascii="Times New Roman" w:eastAsia="方正仿宋简体" w:hAnsi="Times New Roman"/>
                <w:color w:val="000000" w:themeColor="text1"/>
              </w:rPr>
              <w:t>创建本文档</w:t>
            </w:r>
          </w:p>
        </w:tc>
      </w:tr>
      <w:tr w:rsidR="004B0EA0">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4B0EA0" w:rsidRDefault="004B0EA0">
            <w:pPr>
              <w:pStyle w:val="afb"/>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4B0EA0" w:rsidRDefault="004B0EA0">
            <w:pPr>
              <w:pStyle w:val="afb"/>
              <w:ind w:firstLineChars="83" w:firstLine="199"/>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4B0EA0" w:rsidRDefault="004B0EA0">
            <w:pPr>
              <w:pStyle w:val="afb"/>
              <w:ind w:firstLineChars="0" w:firstLine="0"/>
              <w:rPr>
                <w:rFonts w:ascii="Times New Roman" w:eastAsia="方正仿宋简体" w:hAnsi="Times New Roman"/>
                <w:color w:val="000000" w:themeColor="text1"/>
              </w:rPr>
            </w:pPr>
          </w:p>
        </w:tc>
      </w:tr>
      <w:tr w:rsidR="004B0EA0">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4B0EA0" w:rsidRDefault="004B0EA0">
            <w:pPr>
              <w:pStyle w:val="afb"/>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4B0EA0" w:rsidRDefault="004B0EA0">
            <w:pPr>
              <w:pStyle w:val="afb"/>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4B0EA0" w:rsidRDefault="004B0EA0">
            <w:pPr>
              <w:pStyle w:val="afb"/>
              <w:ind w:firstLine="480"/>
              <w:rPr>
                <w:rFonts w:ascii="Times New Roman" w:eastAsia="方正仿宋简体" w:hAnsi="Times New Roman"/>
                <w:color w:val="000000" w:themeColor="text1"/>
              </w:rPr>
            </w:pPr>
          </w:p>
        </w:tc>
      </w:tr>
      <w:tr w:rsidR="004B0EA0">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r>
      <w:tr w:rsidR="004B0EA0">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r>
      <w:tr w:rsidR="004B0EA0">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r>
      <w:tr w:rsidR="004B0EA0">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r>
      <w:tr w:rsidR="004B0EA0">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r>
      <w:tr w:rsidR="004B0EA0">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rsidR="004B0EA0" w:rsidRDefault="004B0EA0">
            <w:pPr>
              <w:pStyle w:val="afb"/>
              <w:spacing w:before="187"/>
              <w:ind w:firstLine="480"/>
              <w:rPr>
                <w:rFonts w:ascii="Times New Roman" w:eastAsia="方正仿宋简体" w:hAnsi="Times New Roman"/>
                <w:color w:val="000000" w:themeColor="text1"/>
              </w:rPr>
            </w:pPr>
          </w:p>
        </w:tc>
      </w:tr>
    </w:tbl>
    <w:p w:rsidR="004B0EA0" w:rsidRDefault="004B0EA0">
      <w:pPr>
        <w:spacing w:before="187" w:line="480" w:lineRule="auto"/>
        <w:ind w:firstLine="560"/>
        <w:rPr>
          <w:rFonts w:eastAsia="方正仿宋简体" w:cs="Times New Roman"/>
          <w:color w:val="000000" w:themeColor="text1"/>
          <w:sz w:val="28"/>
          <w:szCs w:val="28"/>
        </w:rPr>
        <w:sectPr w:rsidR="004B0EA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rsidR="004B0EA0" w:rsidRDefault="0047526B">
      <w:pPr>
        <w:pageBreakBefore/>
        <w:spacing w:before="187" w:afterLines="50" w:after="156"/>
        <w:ind w:firstLine="723"/>
        <w:jc w:val="center"/>
        <w:rPr>
          <w:rFonts w:eastAsia="方正仿宋简体" w:cs="Times New Roman"/>
          <w:b/>
          <w:bCs/>
          <w:color w:val="000000" w:themeColor="text1"/>
          <w:sz w:val="36"/>
          <w:szCs w:val="24"/>
        </w:rPr>
      </w:pPr>
      <w:r>
        <w:rPr>
          <w:rFonts w:eastAsia="方正仿宋简体" w:cs="Times New Roman"/>
          <w:b/>
          <w:bCs/>
          <w:color w:val="000000" w:themeColor="text1"/>
          <w:sz w:val="36"/>
          <w:szCs w:val="24"/>
        </w:rPr>
        <w:lastRenderedPageBreak/>
        <w:t>目</w:t>
      </w:r>
      <w:r>
        <w:rPr>
          <w:rFonts w:eastAsia="方正仿宋简体" w:cs="Times New Roman"/>
          <w:b/>
          <w:bCs/>
          <w:color w:val="000000" w:themeColor="text1"/>
          <w:sz w:val="36"/>
          <w:szCs w:val="24"/>
        </w:rPr>
        <w:t xml:space="preserve">   </w:t>
      </w:r>
      <w:r>
        <w:rPr>
          <w:rFonts w:eastAsia="方正仿宋简体" w:cs="Times New Roman"/>
          <w:b/>
          <w:bCs/>
          <w:color w:val="000000" w:themeColor="text1"/>
          <w:sz w:val="36"/>
          <w:szCs w:val="24"/>
        </w:rPr>
        <w:t>录</w:t>
      </w:r>
    </w:p>
    <w:p w:rsidR="00C64423" w:rsidRDefault="0047526B">
      <w:pPr>
        <w:pStyle w:val="10"/>
        <w:tabs>
          <w:tab w:val="right" w:leader="dot" w:pos="8296"/>
        </w:tabs>
        <w:ind w:firstLine="480"/>
        <w:rPr>
          <w:rFonts w:asciiTheme="minorHAnsi" w:eastAsiaTheme="minorEastAsia" w:hAnsiTheme="minorHAnsi" w:cstheme="minorBidi"/>
          <w:noProof/>
          <w:sz w:val="21"/>
        </w:rPr>
      </w:pPr>
      <w:r>
        <w:rPr>
          <w:rStyle w:val="af8"/>
        </w:rPr>
        <w:fldChar w:fldCharType="begin"/>
      </w:r>
      <w:r>
        <w:rPr>
          <w:rStyle w:val="af8"/>
          <w:rFonts w:eastAsia="方正仿宋简体"/>
        </w:rPr>
        <w:instrText xml:space="preserve"> TOC \o "1-3" \h \z \u </w:instrText>
      </w:r>
      <w:r>
        <w:rPr>
          <w:rStyle w:val="af8"/>
        </w:rPr>
        <w:fldChar w:fldCharType="separate"/>
      </w:r>
      <w:hyperlink w:anchor="_Toc139622004" w:history="1">
        <w:r w:rsidR="00C64423" w:rsidRPr="00330B20">
          <w:rPr>
            <w:rStyle w:val="af8"/>
            <w:rFonts w:hint="eastAsia"/>
            <w:noProof/>
          </w:rPr>
          <w:t>一、测试目的和背景</w:t>
        </w:r>
        <w:r w:rsidR="00C64423">
          <w:rPr>
            <w:noProof/>
            <w:webHidden/>
          </w:rPr>
          <w:tab/>
        </w:r>
        <w:r w:rsidR="00C64423">
          <w:rPr>
            <w:noProof/>
            <w:webHidden/>
          </w:rPr>
          <w:fldChar w:fldCharType="begin"/>
        </w:r>
        <w:r w:rsidR="00C64423">
          <w:rPr>
            <w:noProof/>
            <w:webHidden/>
          </w:rPr>
          <w:instrText xml:space="preserve"> PAGEREF _Toc139622004 \h </w:instrText>
        </w:r>
        <w:r w:rsidR="00C64423">
          <w:rPr>
            <w:noProof/>
            <w:webHidden/>
          </w:rPr>
        </w:r>
        <w:r w:rsidR="00C64423">
          <w:rPr>
            <w:noProof/>
            <w:webHidden/>
          </w:rPr>
          <w:fldChar w:fldCharType="separate"/>
        </w:r>
        <w:r w:rsidR="00C64423">
          <w:rPr>
            <w:noProof/>
            <w:webHidden/>
          </w:rPr>
          <w:t>- 1 -</w:t>
        </w:r>
        <w:r w:rsidR="00C64423">
          <w:rPr>
            <w:noProof/>
            <w:webHidden/>
          </w:rPr>
          <w:fldChar w:fldCharType="end"/>
        </w:r>
      </w:hyperlink>
    </w:p>
    <w:p w:rsidR="00C64423" w:rsidRDefault="00C64423">
      <w:pPr>
        <w:pStyle w:val="10"/>
        <w:tabs>
          <w:tab w:val="right" w:leader="dot" w:pos="8296"/>
        </w:tabs>
        <w:ind w:firstLine="480"/>
        <w:rPr>
          <w:rFonts w:asciiTheme="minorHAnsi" w:eastAsiaTheme="minorEastAsia" w:hAnsiTheme="minorHAnsi" w:cstheme="minorBidi"/>
          <w:noProof/>
          <w:sz w:val="21"/>
        </w:rPr>
      </w:pPr>
      <w:hyperlink w:anchor="_Toc139622005" w:history="1">
        <w:r w:rsidRPr="00330B20">
          <w:rPr>
            <w:rStyle w:val="af8"/>
            <w:rFonts w:hint="eastAsia"/>
            <w:noProof/>
          </w:rPr>
          <w:t>二、参测机构</w:t>
        </w:r>
        <w:r>
          <w:rPr>
            <w:noProof/>
            <w:webHidden/>
          </w:rPr>
          <w:tab/>
        </w:r>
        <w:r>
          <w:rPr>
            <w:noProof/>
            <w:webHidden/>
          </w:rPr>
          <w:fldChar w:fldCharType="begin"/>
        </w:r>
        <w:r>
          <w:rPr>
            <w:noProof/>
            <w:webHidden/>
          </w:rPr>
          <w:instrText xml:space="preserve"> PAGEREF _Toc139622005 \h </w:instrText>
        </w:r>
        <w:r>
          <w:rPr>
            <w:noProof/>
            <w:webHidden/>
          </w:rPr>
        </w:r>
        <w:r>
          <w:rPr>
            <w:noProof/>
            <w:webHidden/>
          </w:rPr>
          <w:fldChar w:fldCharType="separate"/>
        </w:r>
        <w:r>
          <w:rPr>
            <w:noProof/>
            <w:webHidden/>
          </w:rPr>
          <w:t>- 1 -</w:t>
        </w:r>
        <w:r>
          <w:rPr>
            <w:noProof/>
            <w:webHidden/>
          </w:rPr>
          <w:fldChar w:fldCharType="end"/>
        </w:r>
      </w:hyperlink>
    </w:p>
    <w:p w:rsidR="00C64423" w:rsidRDefault="00C64423">
      <w:pPr>
        <w:pStyle w:val="10"/>
        <w:tabs>
          <w:tab w:val="right" w:leader="dot" w:pos="8296"/>
        </w:tabs>
        <w:ind w:firstLine="480"/>
        <w:rPr>
          <w:rFonts w:asciiTheme="minorHAnsi" w:eastAsiaTheme="minorEastAsia" w:hAnsiTheme="minorHAnsi" w:cstheme="minorBidi"/>
          <w:noProof/>
          <w:sz w:val="21"/>
        </w:rPr>
      </w:pPr>
      <w:hyperlink w:anchor="_Toc139622006" w:history="1">
        <w:r w:rsidRPr="00330B20">
          <w:rPr>
            <w:rStyle w:val="af8"/>
            <w:rFonts w:hint="eastAsia"/>
            <w:noProof/>
          </w:rPr>
          <w:t>三、参测技术系统</w:t>
        </w:r>
        <w:r>
          <w:rPr>
            <w:noProof/>
            <w:webHidden/>
          </w:rPr>
          <w:tab/>
        </w:r>
        <w:r>
          <w:rPr>
            <w:noProof/>
            <w:webHidden/>
          </w:rPr>
          <w:fldChar w:fldCharType="begin"/>
        </w:r>
        <w:r>
          <w:rPr>
            <w:noProof/>
            <w:webHidden/>
          </w:rPr>
          <w:instrText xml:space="preserve"> PAGEREF _Toc139622006 \h </w:instrText>
        </w:r>
        <w:r>
          <w:rPr>
            <w:noProof/>
            <w:webHidden/>
          </w:rPr>
        </w:r>
        <w:r>
          <w:rPr>
            <w:noProof/>
            <w:webHidden/>
          </w:rPr>
          <w:fldChar w:fldCharType="separate"/>
        </w:r>
        <w:r>
          <w:rPr>
            <w:noProof/>
            <w:webHidden/>
          </w:rPr>
          <w:t>- 2 -</w:t>
        </w:r>
        <w:r>
          <w:rPr>
            <w:noProof/>
            <w:webHidden/>
          </w:rPr>
          <w:fldChar w:fldCharType="end"/>
        </w:r>
      </w:hyperlink>
    </w:p>
    <w:p w:rsidR="00C64423" w:rsidRDefault="00C64423">
      <w:pPr>
        <w:pStyle w:val="10"/>
        <w:tabs>
          <w:tab w:val="right" w:leader="dot" w:pos="8296"/>
        </w:tabs>
        <w:ind w:firstLine="480"/>
        <w:rPr>
          <w:rFonts w:asciiTheme="minorHAnsi" w:eastAsiaTheme="minorEastAsia" w:hAnsiTheme="minorHAnsi" w:cstheme="minorBidi"/>
          <w:noProof/>
          <w:sz w:val="21"/>
        </w:rPr>
      </w:pPr>
      <w:hyperlink w:anchor="_Toc139622007" w:history="1">
        <w:r w:rsidRPr="00330B20">
          <w:rPr>
            <w:rStyle w:val="af8"/>
            <w:rFonts w:hint="eastAsia"/>
            <w:noProof/>
          </w:rPr>
          <w:t>四、仿真测试时间安排</w:t>
        </w:r>
        <w:r>
          <w:rPr>
            <w:noProof/>
            <w:webHidden/>
          </w:rPr>
          <w:tab/>
        </w:r>
        <w:r>
          <w:rPr>
            <w:noProof/>
            <w:webHidden/>
          </w:rPr>
          <w:fldChar w:fldCharType="begin"/>
        </w:r>
        <w:r>
          <w:rPr>
            <w:noProof/>
            <w:webHidden/>
          </w:rPr>
          <w:instrText xml:space="preserve"> PAGEREF _Toc139622007 \h </w:instrText>
        </w:r>
        <w:r>
          <w:rPr>
            <w:noProof/>
            <w:webHidden/>
          </w:rPr>
        </w:r>
        <w:r>
          <w:rPr>
            <w:noProof/>
            <w:webHidden/>
          </w:rPr>
          <w:fldChar w:fldCharType="separate"/>
        </w:r>
        <w:r>
          <w:rPr>
            <w:noProof/>
            <w:webHidden/>
          </w:rPr>
          <w:t>- 2 -</w:t>
        </w:r>
        <w:r>
          <w:rPr>
            <w:noProof/>
            <w:webHidden/>
          </w:rPr>
          <w:fldChar w:fldCharType="end"/>
        </w:r>
      </w:hyperlink>
    </w:p>
    <w:p w:rsidR="00C64423" w:rsidRDefault="00C64423">
      <w:pPr>
        <w:pStyle w:val="10"/>
        <w:tabs>
          <w:tab w:val="right" w:leader="dot" w:pos="8296"/>
        </w:tabs>
        <w:ind w:firstLine="480"/>
        <w:rPr>
          <w:rFonts w:asciiTheme="minorHAnsi" w:eastAsiaTheme="minorEastAsia" w:hAnsiTheme="minorHAnsi" w:cstheme="minorBidi"/>
          <w:noProof/>
          <w:sz w:val="21"/>
        </w:rPr>
      </w:pPr>
      <w:hyperlink w:anchor="_Toc139622008" w:history="1">
        <w:r w:rsidRPr="00330B20">
          <w:rPr>
            <w:rStyle w:val="af8"/>
            <w:rFonts w:hint="eastAsia"/>
            <w:noProof/>
          </w:rPr>
          <w:t>五、仿真测试内容</w:t>
        </w:r>
        <w:r>
          <w:rPr>
            <w:noProof/>
            <w:webHidden/>
          </w:rPr>
          <w:tab/>
        </w:r>
        <w:r>
          <w:rPr>
            <w:noProof/>
            <w:webHidden/>
          </w:rPr>
          <w:fldChar w:fldCharType="begin"/>
        </w:r>
        <w:r>
          <w:rPr>
            <w:noProof/>
            <w:webHidden/>
          </w:rPr>
          <w:instrText xml:space="preserve"> PAGEREF _Toc139622008 \h </w:instrText>
        </w:r>
        <w:r>
          <w:rPr>
            <w:noProof/>
            <w:webHidden/>
          </w:rPr>
        </w:r>
        <w:r>
          <w:rPr>
            <w:noProof/>
            <w:webHidden/>
          </w:rPr>
          <w:fldChar w:fldCharType="separate"/>
        </w:r>
        <w:r>
          <w:rPr>
            <w:noProof/>
            <w:webHidden/>
          </w:rPr>
          <w:t>- 3 -</w:t>
        </w:r>
        <w:r>
          <w:rPr>
            <w:noProof/>
            <w:webHidden/>
          </w:rPr>
          <w:fldChar w:fldCharType="end"/>
        </w:r>
      </w:hyperlink>
    </w:p>
    <w:p w:rsidR="00C64423" w:rsidRDefault="00C64423">
      <w:pPr>
        <w:pStyle w:val="10"/>
        <w:tabs>
          <w:tab w:val="right" w:leader="dot" w:pos="8296"/>
        </w:tabs>
        <w:ind w:firstLine="480"/>
        <w:rPr>
          <w:rFonts w:asciiTheme="minorHAnsi" w:eastAsiaTheme="minorEastAsia" w:hAnsiTheme="minorHAnsi" w:cstheme="minorBidi"/>
          <w:noProof/>
          <w:sz w:val="21"/>
        </w:rPr>
      </w:pPr>
      <w:hyperlink w:anchor="_Toc139622009" w:history="1">
        <w:r w:rsidRPr="00330B20">
          <w:rPr>
            <w:rStyle w:val="af8"/>
            <w:rFonts w:hint="eastAsia"/>
            <w:noProof/>
          </w:rPr>
          <w:t>六、测试场景及相关说明</w:t>
        </w:r>
        <w:r>
          <w:rPr>
            <w:noProof/>
            <w:webHidden/>
          </w:rPr>
          <w:tab/>
        </w:r>
        <w:r>
          <w:rPr>
            <w:noProof/>
            <w:webHidden/>
          </w:rPr>
          <w:fldChar w:fldCharType="begin"/>
        </w:r>
        <w:r>
          <w:rPr>
            <w:noProof/>
            <w:webHidden/>
          </w:rPr>
          <w:instrText xml:space="preserve"> PAGEREF _Toc139622009 \h </w:instrText>
        </w:r>
        <w:r>
          <w:rPr>
            <w:noProof/>
            <w:webHidden/>
          </w:rPr>
        </w:r>
        <w:r>
          <w:rPr>
            <w:noProof/>
            <w:webHidden/>
          </w:rPr>
          <w:fldChar w:fldCharType="separate"/>
        </w:r>
        <w:r>
          <w:rPr>
            <w:noProof/>
            <w:webHidden/>
          </w:rPr>
          <w:t>- 4 -</w:t>
        </w:r>
        <w:r>
          <w:rPr>
            <w:noProof/>
            <w:webHidden/>
          </w:rPr>
          <w:fldChar w:fldCharType="end"/>
        </w:r>
      </w:hyperlink>
    </w:p>
    <w:p w:rsidR="00C64423" w:rsidRDefault="00C64423" w:rsidP="00C64423">
      <w:pPr>
        <w:pStyle w:val="21"/>
        <w:tabs>
          <w:tab w:val="right" w:leader="dot" w:pos="8296"/>
        </w:tabs>
        <w:ind w:left="240" w:firstLine="480"/>
        <w:rPr>
          <w:rFonts w:asciiTheme="minorHAnsi" w:eastAsiaTheme="minorEastAsia" w:hAnsiTheme="minorHAnsi" w:cstheme="minorBidi"/>
          <w:noProof/>
          <w:sz w:val="21"/>
        </w:rPr>
      </w:pPr>
      <w:hyperlink w:anchor="_Toc139622010" w:history="1">
        <w:r w:rsidRPr="00330B20">
          <w:rPr>
            <w:rStyle w:val="af8"/>
            <w:rFonts w:hint="eastAsia"/>
            <w:noProof/>
          </w:rPr>
          <w:t>（一）测试证券安排</w:t>
        </w:r>
        <w:r>
          <w:rPr>
            <w:noProof/>
            <w:webHidden/>
          </w:rPr>
          <w:tab/>
        </w:r>
        <w:r>
          <w:rPr>
            <w:noProof/>
            <w:webHidden/>
          </w:rPr>
          <w:fldChar w:fldCharType="begin"/>
        </w:r>
        <w:r>
          <w:rPr>
            <w:noProof/>
            <w:webHidden/>
          </w:rPr>
          <w:instrText xml:space="preserve"> PAGEREF _Toc139622010 \h </w:instrText>
        </w:r>
        <w:r>
          <w:rPr>
            <w:noProof/>
            <w:webHidden/>
          </w:rPr>
        </w:r>
        <w:r>
          <w:rPr>
            <w:noProof/>
            <w:webHidden/>
          </w:rPr>
          <w:fldChar w:fldCharType="separate"/>
        </w:r>
        <w:r>
          <w:rPr>
            <w:noProof/>
            <w:webHidden/>
          </w:rPr>
          <w:t>- 4 -</w:t>
        </w:r>
        <w:r>
          <w:rPr>
            <w:noProof/>
            <w:webHidden/>
          </w:rPr>
          <w:fldChar w:fldCharType="end"/>
        </w:r>
      </w:hyperlink>
    </w:p>
    <w:p w:rsidR="00C64423" w:rsidRDefault="00C64423" w:rsidP="00C64423">
      <w:pPr>
        <w:pStyle w:val="21"/>
        <w:tabs>
          <w:tab w:val="right" w:leader="dot" w:pos="8296"/>
        </w:tabs>
        <w:ind w:left="240" w:firstLine="480"/>
        <w:rPr>
          <w:rFonts w:asciiTheme="minorHAnsi" w:eastAsiaTheme="minorEastAsia" w:hAnsiTheme="minorHAnsi" w:cstheme="minorBidi"/>
          <w:noProof/>
          <w:sz w:val="21"/>
        </w:rPr>
      </w:pPr>
      <w:hyperlink w:anchor="_Toc139622011" w:history="1">
        <w:r w:rsidRPr="00330B20">
          <w:rPr>
            <w:rStyle w:val="af8"/>
            <w:rFonts w:hint="eastAsia"/>
            <w:noProof/>
          </w:rPr>
          <w:t>（二）测试时间安排</w:t>
        </w:r>
        <w:r>
          <w:rPr>
            <w:noProof/>
            <w:webHidden/>
          </w:rPr>
          <w:tab/>
        </w:r>
        <w:r>
          <w:rPr>
            <w:noProof/>
            <w:webHidden/>
          </w:rPr>
          <w:fldChar w:fldCharType="begin"/>
        </w:r>
        <w:r>
          <w:rPr>
            <w:noProof/>
            <w:webHidden/>
          </w:rPr>
          <w:instrText xml:space="preserve"> PAGEREF _Toc139622011 \h </w:instrText>
        </w:r>
        <w:r>
          <w:rPr>
            <w:noProof/>
            <w:webHidden/>
          </w:rPr>
        </w:r>
        <w:r>
          <w:rPr>
            <w:noProof/>
            <w:webHidden/>
          </w:rPr>
          <w:fldChar w:fldCharType="separate"/>
        </w:r>
        <w:r>
          <w:rPr>
            <w:noProof/>
            <w:webHidden/>
          </w:rPr>
          <w:t>- 5 -</w:t>
        </w:r>
        <w:r>
          <w:rPr>
            <w:noProof/>
            <w:webHidden/>
          </w:rPr>
          <w:fldChar w:fldCharType="end"/>
        </w:r>
      </w:hyperlink>
    </w:p>
    <w:p w:rsidR="00C64423" w:rsidRDefault="00C64423" w:rsidP="00C64423">
      <w:pPr>
        <w:pStyle w:val="21"/>
        <w:tabs>
          <w:tab w:val="right" w:leader="dot" w:pos="8296"/>
        </w:tabs>
        <w:ind w:left="240" w:firstLine="480"/>
        <w:rPr>
          <w:rFonts w:asciiTheme="minorHAnsi" w:eastAsiaTheme="minorEastAsia" w:hAnsiTheme="minorHAnsi" w:cstheme="minorBidi"/>
          <w:noProof/>
          <w:sz w:val="21"/>
        </w:rPr>
      </w:pPr>
      <w:hyperlink w:anchor="_Toc139622012" w:history="1">
        <w:r w:rsidRPr="00330B20">
          <w:rPr>
            <w:rStyle w:val="af8"/>
            <w:rFonts w:hint="eastAsia"/>
            <w:noProof/>
          </w:rPr>
          <w:t>（三）测试要求和说明</w:t>
        </w:r>
        <w:r>
          <w:rPr>
            <w:noProof/>
            <w:webHidden/>
          </w:rPr>
          <w:tab/>
        </w:r>
        <w:r>
          <w:rPr>
            <w:noProof/>
            <w:webHidden/>
          </w:rPr>
          <w:fldChar w:fldCharType="begin"/>
        </w:r>
        <w:r>
          <w:rPr>
            <w:noProof/>
            <w:webHidden/>
          </w:rPr>
          <w:instrText xml:space="preserve"> PAGEREF _Toc139622012 \h </w:instrText>
        </w:r>
        <w:r>
          <w:rPr>
            <w:noProof/>
            <w:webHidden/>
          </w:rPr>
        </w:r>
        <w:r>
          <w:rPr>
            <w:noProof/>
            <w:webHidden/>
          </w:rPr>
          <w:fldChar w:fldCharType="separate"/>
        </w:r>
        <w:r>
          <w:rPr>
            <w:noProof/>
            <w:webHidden/>
          </w:rPr>
          <w:t>- 7 -</w:t>
        </w:r>
        <w:r>
          <w:rPr>
            <w:noProof/>
            <w:webHidden/>
          </w:rPr>
          <w:fldChar w:fldCharType="end"/>
        </w:r>
      </w:hyperlink>
    </w:p>
    <w:p w:rsidR="00C64423" w:rsidRDefault="00C64423">
      <w:pPr>
        <w:pStyle w:val="10"/>
        <w:tabs>
          <w:tab w:val="right" w:leader="dot" w:pos="8296"/>
        </w:tabs>
        <w:ind w:firstLine="480"/>
        <w:rPr>
          <w:rFonts w:asciiTheme="minorHAnsi" w:eastAsiaTheme="minorEastAsia" w:hAnsiTheme="minorHAnsi" w:cstheme="minorBidi"/>
          <w:noProof/>
          <w:sz w:val="21"/>
        </w:rPr>
      </w:pPr>
      <w:hyperlink w:anchor="_Toc139622013" w:history="1">
        <w:r w:rsidRPr="00330B20">
          <w:rPr>
            <w:rStyle w:val="af8"/>
            <w:rFonts w:hint="eastAsia"/>
            <w:noProof/>
          </w:rPr>
          <w:t>七、仿真测试数据准备</w:t>
        </w:r>
        <w:r>
          <w:rPr>
            <w:noProof/>
            <w:webHidden/>
          </w:rPr>
          <w:tab/>
        </w:r>
        <w:r>
          <w:rPr>
            <w:noProof/>
            <w:webHidden/>
          </w:rPr>
          <w:fldChar w:fldCharType="begin"/>
        </w:r>
        <w:r>
          <w:rPr>
            <w:noProof/>
            <w:webHidden/>
          </w:rPr>
          <w:instrText xml:space="preserve"> PAGEREF _Toc139622013 \h </w:instrText>
        </w:r>
        <w:r>
          <w:rPr>
            <w:noProof/>
            <w:webHidden/>
          </w:rPr>
        </w:r>
        <w:r>
          <w:rPr>
            <w:noProof/>
            <w:webHidden/>
          </w:rPr>
          <w:fldChar w:fldCharType="separate"/>
        </w:r>
        <w:r>
          <w:rPr>
            <w:noProof/>
            <w:webHidden/>
          </w:rPr>
          <w:t>- 7 -</w:t>
        </w:r>
        <w:r>
          <w:rPr>
            <w:noProof/>
            <w:webHidden/>
          </w:rPr>
          <w:fldChar w:fldCharType="end"/>
        </w:r>
      </w:hyperlink>
    </w:p>
    <w:p w:rsidR="00C64423" w:rsidRDefault="00C64423">
      <w:pPr>
        <w:pStyle w:val="21"/>
        <w:tabs>
          <w:tab w:val="right" w:leader="dot" w:pos="8296"/>
        </w:tabs>
        <w:ind w:left="240" w:firstLine="480"/>
        <w:rPr>
          <w:rFonts w:asciiTheme="minorHAnsi" w:eastAsiaTheme="minorEastAsia" w:hAnsiTheme="minorHAnsi" w:cstheme="minorBidi"/>
          <w:noProof/>
          <w:sz w:val="21"/>
        </w:rPr>
      </w:pPr>
      <w:hyperlink w:anchor="_Toc139622014" w:history="1">
        <w:r w:rsidRPr="00330B20">
          <w:rPr>
            <w:rStyle w:val="af8"/>
            <w:rFonts w:hint="eastAsia"/>
            <w:noProof/>
          </w:rPr>
          <w:t>（一）证券行情信息和证券信息</w:t>
        </w:r>
        <w:r>
          <w:rPr>
            <w:noProof/>
            <w:webHidden/>
          </w:rPr>
          <w:tab/>
        </w:r>
        <w:r>
          <w:rPr>
            <w:noProof/>
            <w:webHidden/>
          </w:rPr>
          <w:fldChar w:fldCharType="begin"/>
        </w:r>
        <w:r>
          <w:rPr>
            <w:noProof/>
            <w:webHidden/>
          </w:rPr>
          <w:instrText xml:space="preserve"> PAGEREF _Toc139622014 \h </w:instrText>
        </w:r>
        <w:r>
          <w:rPr>
            <w:noProof/>
            <w:webHidden/>
          </w:rPr>
        </w:r>
        <w:r>
          <w:rPr>
            <w:noProof/>
            <w:webHidden/>
          </w:rPr>
          <w:fldChar w:fldCharType="separate"/>
        </w:r>
        <w:r>
          <w:rPr>
            <w:noProof/>
            <w:webHidden/>
          </w:rPr>
          <w:t>- 7 -</w:t>
        </w:r>
        <w:r>
          <w:rPr>
            <w:noProof/>
            <w:webHidden/>
          </w:rPr>
          <w:fldChar w:fldCharType="end"/>
        </w:r>
      </w:hyperlink>
    </w:p>
    <w:p w:rsidR="00C64423" w:rsidRDefault="00C64423">
      <w:pPr>
        <w:pStyle w:val="21"/>
        <w:tabs>
          <w:tab w:val="right" w:leader="dot" w:pos="8296"/>
        </w:tabs>
        <w:ind w:left="240" w:firstLine="480"/>
        <w:rPr>
          <w:rFonts w:asciiTheme="minorHAnsi" w:eastAsiaTheme="minorEastAsia" w:hAnsiTheme="minorHAnsi" w:cstheme="minorBidi"/>
          <w:noProof/>
          <w:sz w:val="21"/>
        </w:rPr>
      </w:pPr>
      <w:hyperlink w:anchor="_Toc139622015" w:history="1">
        <w:r w:rsidRPr="00330B20">
          <w:rPr>
            <w:rStyle w:val="af8"/>
            <w:rFonts w:hint="eastAsia"/>
            <w:noProof/>
          </w:rPr>
          <w:t>（二）证券账户、交易单元、托管单元及持仓</w:t>
        </w:r>
        <w:r>
          <w:rPr>
            <w:noProof/>
            <w:webHidden/>
          </w:rPr>
          <w:tab/>
        </w:r>
        <w:r>
          <w:rPr>
            <w:noProof/>
            <w:webHidden/>
          </w:rPr>
          <w:fldChar w:fldCharType="begin"/>
        </w:r>
        <w:r>
          <w:rPr>
            <w:noProof/>
            <w:webHidden/>
          </w:rPr>
          <w:instrText xml:space="preserve"> PAGEREF _Toc139622015 \h </w:instrText>
        </w:r>
        <w:r>
          <w:rPr>
            <w:noProof/>
            <w:webHidden/>
          </w:rPr>
        </w:r>
        <w:r>
          <w:rPr>
            <w:noProof/>
            <w:webHidden/>
          </w:rPr>
          <w:fldChar w:fldCharType="separate"/>
        </w:r>
        <w:r>
          <w:rPr>
            <w:noProof/>
            <w:webHidden/>
          </w:rPr>
          <w:t>- 8 -</w:t>
        </w:r>
        <w:r>
          <w:rPr>
            <w:noProof/>
            <w:webHidden/>
          </w:rPr>
          <w:fldChar w:fldCharType="end"/>
        </w:r>
      </w:hyperlink>
    </w:p>
    <w:p w:rsidR="00C64423" w:rsidRDefault="00C64423">
      <w:pPr>
        <w:pStyle w:val="21"/>
        <w:tabs>
          <w:tab w:val="right" w:leader="dot" w:pos="8296"/>
        </w:tabs>
        <w:ind w:left="240" w:firstLine="480"/>
        <w:rPr>
          <w:rFonts w:asciiTheme="minorHAnsi" w:eastAsiaTheme="minorEastAsia" w:hAnsiTheme="minorHAnsi" w:cstheme="minorBidi"/>
          <w:noProof/>
          <w:sz w:val="21"/>
        </w:rPr>
      </w:pPr>
      <w:hyperlink w:anchor="_Toc139622016" w:history="1">
        <w:r w:rsidRPr="00330B20">
          <w:rPr>
            <w:rStyle w:val="af8"/>
            <w:rFonts w:hint="eastAsia"/>
            <w:noProof/>
          </w:rPr>
          <w:t>（三）挂牌公司分层信息</w:t>
        </w:r>
        <w:r>
          <w:rPr>
            <w:noProof/>
            <w:webHidden/>
          </w:rPr>
          <w:tab/>
        </w:r>
        <w:r>
          <w:rPr>
            <w:noProof/>
            <w:webHidden/>
          </w:rPr>
          <w:fldChar w:fldCharType="begin"/>
        </w:r>
        <w:r>
          <w:rPr>
            <w:noProof/>
            <w:webHidden/>
          </w:rPr>
          <w:instrText xml:space="preserve"> PAGEREF _Toc139622016 \h </w:instrText>
        </w:r>
        <w:r>
          <w:rPr>
            <w:noProof/>
            <w:webHidden/>
          </w:rPr>
        </w:r>
        <w:r>
          <w:rPr>
            <w:noProof/>
            <w:webHidden/>
          </w:rPr>
          <w:fldChar w:fldCharType="separate"/>
        </w:r>
        <w:r>
          <w:rPr>
            <w:noProof/>
            <w:webHidden/>
          </w:rPr>
          <w:t>- 8 -</w:t>
        </w:r>
        <w:r>
          <w:rPr>
            <w:noProof/>
            <w:webHidden/>
          </w:rPr>
          <w:fldChar w:fldCharType="end"/>
        </w:r>
      </w:hyperlink>
    </w:p>
    <w:p w:rsidR="00C64423" w:rsidRDefault="00C64423">
      <w:pPr>
        <w:pStyle w:val="21"/>
        <w:tabs>
          <w:tab w:val="right" w:leader="dot" w:pos="8296"/>
        </w:tabs>
        <w:ind w:left="240" w:firstLine="480"/>
        <w:rPr>
          <w:rFonts w:asciiTheme="minorHAnsi" w:eastAsiaTheme="minorEastAsia" w:hAnsiTheme="minorHAnsi" w:cstheme="minorBidi"/>
          <w:noProof/>
          <w:sz w:val="21"/>
        </w:rPr>
      </w:pPr>
      <w:hyperlink w:anchor="_Toc139622017" w:history="1">
        <w:r w:rsidRPr="00330B20">
          <w:rPr>
            <w:rStyle w:val="af8"/>
            <w:rFonts w:hint="eastAsia"/>
            <w:noProof/>
          </w:rPr>
          <w:t>（四）交易网关、行情网关和结算网关</w:t>
        </w:r>
        <w:r>
          <w:rPr>
            <w:noProof/>
            <w:webHidden/>
          </w:rPr>
          <w:tab/>
        </w:r>
        <w:r>
          <w:rPr>
            <w:noProof/>
            <w:webHidden/>
          </w:rPr>
          <w:fldChar w:fldCharType="begin"/>
        </w:r>
        <w:r>
          <w:rPr>
            <w:noProof/>
            <w:webHidden/>
          </w:rPr>
          <w:instrText xml:space="preserve"> PAGEREF _Toc139622017 \h </w:instrText>
        </w:r>
        <w:r>
          <w:rPr>
            <w:noProof/>
            <w:webHidden/>
          </w:rPr>
        </w:r>
        <w:r>
          <w:rPr>
            <w:noProof/>
            <w:webHidden/>
          </w:rPr>
          <w:fldChar w:fldCharType="separate"/>
        </w:r>
        <w:r>
          <w:rPr>
            <w:noProof/>
            <w:webHidden/>
          </w:rPr>
          <w:t>- 8 -</w:t>
        </w:r>
        <w:r>
          <w:rPr>
            <w:noProof/>
            <w:webHidden/>
          </w:rPr>
          <w:fldChar w:fldCharType="end"/>
        </w:r>
      </w:hyperlink>
    </w:p>
    <w:p w:rsidR="00C64423" w:rsidRDefault="00C64423">
      <w:pPr>
        <w:pStyle w:val="21"/>
        <w:tabs>
          <w:tab w:val="right" w:leader="dot" w:pos="8296"/>
        </w:tabs>
        <w:ind w:left="240" w:firstLine="480"/>
        <w:rPr>
          <w:rFonts w:asciiTheme="minorHAnsi" w:eastAsiaTheme="minorEastAsia" w:hAnsiTheme="minorHAnsi" w:cstheme="minorBidi"/>
          <w:noProof/>
          <w:sz w:val="21"/>
        </w:rPr>
      </w:pPr>
      <w:hyperlink w:anchor="_Toc139622018" w:history="1">
        <w:r w:rsidRPr="00330B20">
          <w:rPr>
            <w:rStyle w:val="af8"/>
            <w:rFonts w:hint="eastAsia"/>
            <w:noProof/>
          </w:rPr>
          <w:t>（五）</w:t>
        </w:r>
        <w:r w:rsidRPr="00330B20">
          <w:rPr>
            <w:rStyle w:val="af8"/>
            <w:noProof/>
          </w:rPr>
          <w:t>FDEP</w:t>
        </w:r>
        <w:r w:rsidRPr="00330B20">
          <w:rPr>
            <w:rStyle w:val="af8"/>
            <w:rFonts w:hint="eastAsia"/>
            <w:noProof/>
          </w:rPr>
          <w:t>小站</w:t>
        </w:r>
        <w:r>
          <w:rPr>
            <w:noProof/>
            <w:webHidden/>
          </w:rPr>
          <w:tab/>
        </w:r>
        <w:r>
          <w:rPr>
            <w:noProof/>
            <w:webHidden/>
          </w:rPr>
          <w:fldChar w:fldCharType="begin"/>
        </w:r>
        <w:r>
          <w:rPr>
            <w:noProof/>
            <w:webHidden/>
          </w:rPr>
          <w:instrText xml:space="preserve"> PAGEREF _Toc139622018 \h </w:instrText>
        </w:r>
        <w:r>
          <w:rPr>
            <w:noProof/>
            <w:webHidden/>
          </w:rPr>
        </w:r>
        <w:r>
          <w:rPr>
            <w:noProof/>
            <w:webHidden/>
          </w:rPr>
          <w:fldChar w:fldCharType="separate"/>
        </w:r>
        <w:r>
          <w:rPr>
            <w:noProof/>
            <w:webHidden/>
          </w:rPr>
          <w:t>- 8 -</w:t>
        </w:r>
        <w:r>
          <w:rPr>
            <w:noProof/>
            <w:webHidden/>
          </w:rPr>
          <w:fldChar w:fldCharType="end"/>
        </w:r>
      </w:hyperlink>
    </w:p>
    <w:p w:rsidR="00C64423" w:rsidRDefault="00C64423">
      <w:pPr>
        <w:pStyle w:val="10"/>
        <w:tabs>
          <w:tab w:val="right" w:leader="dot" w:pos="8296"/>
        </w:tabs>
        <w:ind w:firstLine="480"/>
        <w:rPr>
          <w:rFonts w:asciiTheme="minorHAnsi" w:eastAsiaTheme="minorEastAsia" w:hAnsiTheme="minorHAnsi" w:cstheme="minorBidi"/>
          <w:noProof/>
          <w:sz w:val="21"/>
        </w:rPr>
      </w:pPr>
      <w:hyperlink w:anchor="_Toc139622019" w:history="1">
        <w:r w:rsidRPr="00330B20">
          <w:rPr>
            <w:rStyle w:val="af8"/>
            <w:rFonts w:hint="eastAsia"/>
            <w:noProof/>
          </w:rPr>
          <w:t>八、仿真测试系统接入方式</w:t>
        </w:r>
        <w:r>
          <w:rPr>
            <w:noProof/>
            <w:webHidden/>
          </w:rPr>
          <w:tab/>
        </w:r>
        <w:r>
          <w:rPr>
            <w:noProof/>
            <w:webHidden/>
          </w:rPr>
          <w:fldChar w:fldCharType="begin"/>
        </w:r>
        <w:r>
          <w:rPr>
            <w:noProof/>
            <w:webHidden/>
          </w:rPr>
          <w:instrText xml:space="preserve"> PAGEREF _Toc139622019 \h </w:instrText>
        </w:r>
        <w:r>
          <w:rPr>
            <w:noProof/>
            <w:webHidden/>
          </w:rPr>
        </w:r>
        <w:r>
          <w:rPr>
            <w:noProof/>
            <w:webHidden/>
          </w:rPr>
          <w:fldChar w:fldCharType="separate"/>
        </w:r>
        <w:r>
          <w:rPr>
            <w:noProof/>
            <w:webHidden/>
          </w:rPr>
          <w:t>- 9 -</w:t>
        </w:r>
        <w:r>
          <w:rPr>
            <w:noProof/>
            <w:webHidden/>
          </w:rPr>
          <w:fldChar w:fldCharType="end"/>
        </w:r>
      </w:hyperlink>
    </w:p>
    <w:p w:rsidR="00C64423" w:rsidRDefault="00C64423">
      <w:pPr>
        <w:pStyle w:val="21"/>
        <w:tabs>
          <w:tab w:val="right" w:leader="dot" w:pos="8296"/>
        </w:tabs>
        <w:ind w:left="240" w:firstLine="480"/>
        <w:rPr>
          <w:rFonts w:asciiTheme="minorHAnsi" w:eastAsiaTheme="minorEastAsia" w:hAnsiTheme="minorHAnsi" w:cstheme="minorBidi"/>
          <w:noProof/>
          <w:sz w:val="21"/>
        </w:rPr>
      </w:pPr>
      <w:hyperlink w:anchor="_Toc139622020" w:history="1">
        <w:r w:rsidRPr="00330B20">
          <w:rPr>
            <w:rStyle w:val="af8"/>
            <w:rFonts w:hint="eastAsia"/>
            <w:noProof/>
          </w:rPr>
          <w:t>（一）参测机构接入深证通</w:t>
        </w:r>
        <w:r>
          <w:rPr>
            <w:noProof/>
            <w:webHidden/>
          </w:rPr>
          <w:tab/>
        </w:r>
        <w:r>
          <w:rPr>
            <w:noProof/>
            <w:webHidden/>
          </w:rPr>
          <w:fldChar w:fldCharType="begin"/>
        </w:r>
        <w:r>
          <w:rPr>
            <w:noProof/>
            <w:webHidden/>
          </w:rPr>
          <w:instrText xml:space="preserve"> PAGEREF _Toc139622020 \h </w:instrText>
        </w:r>
        <w:r>
          <w:rPr>
            <w:noProof/>
            <w:webHidden/>
          </w:rPr>
        </w:r>
        <w:r>
          <w:rPr>
            <w:noProof/>
            <w:webHidden/>
          </w:rPr>
          <w:fldChar w:fldCharType="separate"/>
        </w:r>
        <w:r>
          <w:rPr>
            <w:noProof/>
            <w:webHidden/>
          </w:rPr>
          <w:t>- 9 -</w:t>
        </w:r>
        <w:r>
          <w:rPr>
            <w:noProof/>
            <w:webHidden/>
          </w:rPr>
          <w:fldChar w:fldCharType="end"/>
        </w:r>
      </w:hyperlink>
    </w:p>
    <w:p w:rsidR="00C64423" w:rsidRDefault="00C64423">
      <w:pPr>
        <w:pStyle w:val="21"/>
        <w:tabs>
          <w:tab w:val="right" w:leader="dot" w:pos="8296"/>
        </w:tabs>
        <w:ind w:left="240" w:firstLine="480"/>
        <w:rPr>
          <w:rFonts w:asciiTheme="minorHAnsi" w:eastAsiaTheme="minorEastAsia" w:hAnsiTheme="minorHAnsi" w:cstheme="minorBidi"/>
          <w:noProof/>
          <w:sz w:val="21"/>
        </w:rPr>
      </w:pPr>
      <w:hyperlink w:anchor="_Toc139622021" w:history="1">
        <w:r w:rsidRPr="00330B20">
          <w:rPr>
            <w:rStyle w:val="af8"/>
            <w:rFonts w:hint="eastAsia"/>
            <w:noProof/>
          </w:rPr>
          <w:t>（二）参测机构接入中国结算</w:t>
        </w:r>
        <w:r>
          <w:rPr>
            <w:noProof/>
            <w:webHidden/>
          </w:rPr>
          <w:tab/>
        </w:r>
        <w:r>
          <w:rPr>
            <w:noProof/>
            <w:webHidden/>
          </w:rPr>
          <w:fldChar w:fldCharType="begin"/>
        </w:r>
        <w:r>
          <w:rPr>
            <w:noProof/>
            <w:webHidden/>
          </w:rPr>
          <w:instrText xml:space="preserve"> PAGEREF _Toc139622021 \h </w:instrText>
        </w:r>
        <w:r>
          <w:rPr>
            <w:noProof/>
            <w:webHidden/>
          </w:rPr>
        </w:r>
        <w:r>
          <w:rPr>
            <w:noProof/>
            <w:webHidden/>
          </w:rPr>
          <w:fldChar w:fldCharType="separate"/>
        </w:r>
        <w:r>
          <w:rPr>
            <w:noProof/>
            <w:webHidden/>
          </w:rPr>
          <w:t>- 9 -</w:t>
        </w:r>
        <w:r>
          <w:rPr>
            <w:noProof/>
            <w:webHidden/>
          </w:rPr>
          <w:fldChar w:fldCharType="end"/>
        </w:r>
      </w:hyperlink>
    </w:p>
    <w:p w:rsidR="00C64423" w:rsidRDefault="00C64423">
      <w:pPr>
        <w:pStyle w:val="21"/>
        <w:tabs>
          <w:tab w:val="right" w:leader="dot" w:pos="8296"/>
        </w:tabs>
        <w:ind w:left="240" w:firstLine="480"/>
        <w:rPr>
          <w:rFonts w:asciiTheme="minorHAnsi" w:eastAsiaTheme="minorEastAsia" w:hAnsiTheme="minorHAnsi" w:cstheme="minorBidi"/>
          <w:noProof/>
          <w:sz w:val="21"/>
        </w:rPr>
      </w:pPr>
      <w:hyperlink w:anchor="_Toc139622022" w:history="1">
        <w:r w:rsidRPr="00330B20">
          <w:rPr>
            <w:rStyle w:val="af8"/>
            <w:rFonts w:hint="eastAsia"/>
            <w:noProof/>
          </w:rPr>
          <w:t>（三）测试相</w:t>
        </w:r>
        <w:bookmarkStart w:id="0" w:name="_GoBack"/>
        <w:bookmarkEnd w:id="0"/>
        <w:r w:rsidRPr="00330B20">
          <w:rPr>
            <w:rStyle w:val="af8"/>
            <w:rFonts w:hint="eastAsia"/>
            <w:noProof/>
          </w:rPr>
          <w:t>关软件下载</w:t>
        </w:r>
        <w:r>
          <w:rPr>
            <w:noProof/>
            <w:webHidden/>
          </w:rPr>
          <w:tab/>
        </w:r>
        <w:r>
          <w:rPr>
            <w:noProof/>
            <w:webHidden/>
          </w:rPr>
          <w:fldChar w:fldCharType="begin"/>
        </w:r>
        <w:r>
          <w:rPr>
            <w:noProof/>
            <w:webHidden/>
          </w:rPr>
          <w:instrText xml:space="preserve"> PAGEREF _Toc139622022 \h </w:instrText>
        </w:r>
        <w:r>
          <w:rPr>
            <w:noProof/>
            <w:webHidden/>
          </w:rPr>
        </w:r>
        <w:r>
          <w:rPr>
            <w:noProof/>
            <w:webHidden/>
          </w:rPr>
          <w:fldChar w:fldCharType="separate"/>
        </w:r>
        <w:r>
          <w:rPr>
            <w:noProof/>
            <w:webHidden/>
          </w:rPr>
          <w:t>- 9 -</w:t>
        </w:r>
        <w:r>
          <w:rPr>
            <w:noProof/>
            <w:webHidden/>
          </w:rPr>
          <w:fldChar w:fldCharType="end"/>
        </w:r>
      </w:hyperlink>
    </w:p>
    <w:p w:rsidR="00C64423" w:rsidRDefault="00C64423">
      <w:pPr>
        <w:pStyle w:val="10"/>
        <w:tabs>
          <w:tab w:val="right" w:leader="dot" w:pos="8296"/>
        </w:tabs>
        <w:ind w:firstLine="480"/>
        <w:rPr>
          <w:rFonts w:asciiTheme="minorHAnsi" w:eastAsiaTheme="minorEastAsia" w:hAnsiTheme="minorHAnsi" w:cstheme="minorBidi"/>
          <w:noProof/>
          <w:sz w:val="21"/>
        </w:rPr>
      </w:pPr>
      <w:hyperlink w:anchor="_Toc139622023" w:history="1">
        <w:r w:rsidRPr="00330B20">
          <w:rPr>
            <w:rStyle w:val="af8"/>
            <w:rFonts w:hint="eastAsia"/>
            <w:noProof/>
          </w:rPr>
          <w:t>九、测试要求及注意事项</w:t>
        </w:r>
        <w:r>
          <w:rPr>
            <w:noProof/>
            <w:webHidden/>
          </w:rPr>
          <w:tab/>
        </w:r>
        <w:r>
          <w:rPr>
            <w:noProof/>
            <w:webHidden/>
          </w:rPr>
          <w:fldChar w:fldCharType="begin"/>
        </w:r>
        <w:r>
          <w:rPr>
            <w:noProof/>
            <w:webHidden/>
          </w:rPr>
          <w:instrText xml:space="preserve"> PAGEREF _Toc139622023 \h </w:instrText>
        </w:r>
        <w:r>
          <w:rPr>
            <w:noProof/>
            <w:webHidden/>
          </w:rPr>
        </w:r>
        <w:r>
          <w:rPr>
            <w:noProof/>
            <w:webHidden/>
          </w:rPr>
          <w:fldChar w:fldCharType="separate"/>
        </w:r>
        <w:r>
          <w:rPr>
            <w:noProof/>
            <w:webHidden/>
          </w:rPr>
          <w:t>- 9 -</w:t>
        </w:r>
        <w:r>
          <w:rPr>
            <w:noProof/>
            <w:webHidden/>
          </w:rPr>
          <w:fldChar w:fldCharType="end"/>
        </w:r>
      </w:hyperlink>
    </w:p>
    <w:p w:rsidR="00C64423" w:rsidRDefault="00C64423">
      <w:pPr>
        <w:pStyle w:val="10"/>
        <w:tabs>
          <w:tab w:val="right" w:leader="dot" w:pos="8296"/>
        </w:tabs>
        <w:ind w:firstLine="480"/>
        <w:rPr>
          <w:rFonts w:asciiTheme="minorHAnsi" w:eastAsiaTheme="minorEastAsia" w:hAnsiTheme="minorHAnsi" w:cstheme="minorBidi"/>
          <w:noProof/>
          <w:sz w:val="21"/>
        </w:rPr>
      </w:pPr>
      <w:hyperlink w:anchor="_Toc139622024" w:history="1">
        <w:r w:rsidRPr="00330B20">
          <w:rPr>
            <w:rStyle w:val="af8"/>
            <w:rFonts w:hint="eastAsia"/>
            <w:noProof/>
          </w:rPr>
          <w:t>十、联系方式</w:t>
        </w:r>
        <w:r>
          <w:rPr>
            <w:noProof/>
            <w:webHidden/>
          </w:rPr>
          <w:tab/>
        </w:r>
        <w:r>
          <w:rPr>
            <w:noProof/>
            <w:webHidden/>
          </w:rPr>
          <w:fldChar w:fldCharType="begin"/>
        </w:r>
        <w:r>
          <w:rPr>
            <w:noProof/>
            <w:webHidden/>
          </w:rPr>
          <w:instrText xml:space="preserve"> PAGEREF _Toc139622024 \h </w:instrText>
        </w:r>
        <w:r>
          <w:rPr>
            <w:noProof/>
            <w:webHidden/>
          </w:rPr>
        </w:r>
        <w:r>
          <w:rPr>
            <w:noProof/>
            <w:webHidden/>
          </w:rPr>
          <w:fldChar w:fldCharType="separate"/>
        </w:r>
        <w:r>
          <w:rPr>
            <w:noProof/>
            <w:webHidden/>
          </w:rPr>
          <w:t>- 10 -</w:t>
        </w:r>
        <w:r>
          <w:rPr>
            <w:noProof/>
            <w:webHidden/>
          </w:rPr>
          <w:fldChar w:fldCharType="end"/>
        </w:r>
      </w:hyperlink>
    </w:p>
    <w:p w:rsidR="004B0EA0" w:rsidRDefault="0047526B">
      <w:pPr>
        <w:pStyle w:val="10"/>
        <w:tabs>
          <w:tab w:val="left" w:pos="400"/>
          <w:tab w:val="right" w:leader="dot" w:pos="8296"/>
        </w:tabs>
        <w:ind w:firstLine="480"/>
        <w:rPr>
          <w:rFonts w:eastAsia="方正仿宋简体"/>
          <w:b/>
          <w:color w:val="000000" w:themeColor="text1"/>
          <w:sz w:val="32"/>
          <w:szCs w:val="32"/>
        </w:rPr>
        <w:sectPr w:rsidR="004B0EA0">
          <w:pgSz w:w="11906" w:h="16838"/>
          <w:pgMar w:top="1440" w:right="1800" w:bottom="1440" w:left="1800" w:header="851" w:footer="992" w:gutter="0"/>
          <w:cols w:space="720"/>
          <w:docGrid w:type="lines" w:linePitch="312"/>
        </w:sectPr>
      </w:pPr>
      <w:r>
        <w:rPr>
          <w:rFonts w:eastAsia="方正仿宋简体"/>
        </w:rPr>
        <w:fldChar w:fldCharType="end"/>
      </w:r>
    </w:p>
    <w:p w:rsidR="004B0EA0" w:rsidRDefault="0047526B">
      <w:pPr>
        <w:pStyle w:val="12"/>
        <w:spacing w:before="163" w:after="163"/>
        <w:ind w:firstLine="600"/>
      </w:pPr>
      <w:bookmarkStart w:id="1" w:name="_Toc366050038"/>
      <w:bookmarkStart w:id="2" w:name="_Toc376597516"/>
      <w:bookmarkStart w:id="3" w:name="_Toc375557957"/>
      <w:bookmarkStart w:id="4" w:name="_Toc374957903"/>
      <w:bookmarkStart w:id="5" w:name="_Toc375070721"/>
      <w:bookmarkStart w:id="6" w:name="_Toc374381845"/>
      <w:bookmarkStart w:id="7" w:name="_Toc1748422228"/>
      <w:bookmarkStart w:id="8" w:name="_Toc374381911"/>
      <w:bookmarkStart w:id="9" w:name="_Toc376285219"/>
      <w:bookmarkStart w:id="10" w:name="_Toc49652922"/>
      <w:bookmarkStart w:id="11" w:name="_Toc139622004"/>
      <w:r>
        <w:lastRenderedPageBreak/>
        <w:t>一</w:t>
      </w:r>
      <w:r>
        <w:rPr>
          <w:rFonts w:hint="eastAsia"/>
        </w:rPr>
        <w:t>、</w:t>
      </w:r>
      <w:r>
        <w:t>测试目的</w:t>
      </w:r>
      <w:bookmarkEnd w:id="1"/>
      <w:r>
        <w:t>和背景</w:t>
      </w:r>
      <w:bookmarkEnd w:id="2"/>
      <w:bookmarkEnd w:id="3"/>
      <w:bookmarkEnd w:id="4"/>
      <w:bookmarkEnd w:id="5"/>
      <w:bookmarkEnd w:id="6"/>
      <w:bookmarkEnd w:id="7"/>
      <w:bookmarkEnd w:id="8"/>
      <w:bookmarkEnd w:id="9"/>
      <w:bookmarkEnd w:id="11"/>
    </w:p>
    <w:p w:rsidR="004B0EA0" w:rsidRDefault="0047526B">
      <w:pPr>
        <w:spacing w:line="240" w:lineRule="auto"/>
        <w:ind w:firstLine="600"/>
        <w:jc w:val="both"/>
        <w:rPr>
          <w:rFonts w:cs="Times New Roman"/>
          <w:color w:val="000000" w:themeColor="text1"/>
          <w:sz w:val="30"/>
          <w:szCs w:val="30"/>
        </w:rPr>
      </w:pPr>
      <w:r>
        <w:rPr>
          <w:rFonts w:cs="Times New Roman"/>
          <w:color w:val="000000" w:themeColor="text1"/>
          <w:sz w:val="30"/>
          <w:szCs w:val="30"/>
        </w:rPr>
        <w:t>为</w:t>
      </w:r>
      <w:r>
        <w:rPr>
          <w:rFonts w:cs="Times New Roman" w:hint="eastAsia"/>
          <w:color w:val="000000" w:themeColor="text1"/>
          <w:sz w:val="30"/>
          <w:szCs w:val="30"/>
        </w:rPr>
        <w:t>验证北京证券交易所新股发行上市流程优化</w:t>
      </w:r>
      <w:r>
        <w:rPr>
          <w:rFonts w:cs="Times New Roman"/>
          <w:color w:val="000000" w:themeColor="text1"/>
          <w:sz w:val="30"/>
          <w:szCs w:val="30"/>
        </w:rPr>
        <w:t>的</w:t>
      </w:r>
      <w:r>
        <w:rPr>
          <w:rFonts w:cs="Times New Roman" w:hint="eastAsia"/>
          <w:color w:val="000000" w:themeColor="text1"/>
          <w:sz w:val="30"/>
          <w:szCs w:val="30"/>
        </w:rPr>
        <w:t>技术系统准备情况</w:t>
      </w:r>
      <w:r>
        <w:rPr>
          <w:rFonts w:cs="Times New Roman"/>
          <w:color w:val="000000" w:themeColor="text1"/>
          <w:sz w:val="30"/>
          <w:szCs w:val="30"/>
        </w:rPr>
        <w:t>，北京证券交易所</w:t>
      </w:r>
      <w:r>
        <w:rPr>
          <w:rFonts w:cs="Times New Roman" w:hint="eastAsia"/>
          <w:color w:val="000000" w:themeColor="text1"/>
          <w:sz w:val="30"/>
          <w:szCs w:val="30"/>
        </w:rPr>
        <w:t>（以下简称“北交所”）、</w:t>
      </w:r>
      <w:r>
        <w:rPr>
          <w:rFonts w:cs="Times New Roman"/>
          <w:color w:val="000000" w:themeColor="text1"/>
          <w:sz w:val="30"/>
          <w:szCs w:val="30"/>
        </w:rPr>
        <w:t>全国中小企业股份转让系统有限责任公司（以下简称</w:t>
      </w:r>
      <w:r>
        <w:rPr>
          <w:rFonts w:ascii="仿宋" w:hAnsi="仿宋" w:cs="Times New Roman"/>
          <w:color w:val="000000" w:themeColor="text1"/>
          <w:sz w:val="30"/>
          <w:szCs w:val="30"/>
        </w:rPr>
        <w:t>“全国股转公司”</w:t>
      </w:r>
      <w:r>
        <w:rPr>
          <w:rFonts w:cs="Times New Roman"/>
          <w:color w:val="000000" w:themeColor="text1"/>
          <w:sz w:val="30"/>
          <w:szCs w:val="30"/>
        </w:rPr>
        <w:t>）联合中国证券登记结算有限责任公司（以下简称</w:t>
      </w:r>
      <w:r>
        <w:rPr>
          <w:rFonts w:cs="Times New Roman" w:hint="eastAsia"/>
          <w:color w:val="000000" w:themeColor="text1"/>
          <w:sz w:val="30"/>
          <w:szCs w:val="30"/>
        </w:rPr>
        <w:t>“中国结算”</w:t>
      </w:r>
      <w:r>
        <w:rPr>
          <w:rFonts w:cs="Times New Roman"/>
          <w:color w:val="000000" w:themeColor="text1"/>
          <w:sz w:val="30"/>
          <w:szCs w:val="30"/>
        </w:rPr>
        <w:t>）</w:t>
      </w:r>
      <w:r>
        <w:rPr>
          <w:rFonts w:cs="Times New Roman" w:hint="eastAsia"/>
          <w:color w:val="000000" w:themeColor="text1"/>
          <w:sz w:val="30"/>
          <w:szCs w:val="30"/>
        </w:rPr>
        <w:t>、</w:t>
      </w:r>
      <w:r>
        <w:rPr>
          <w:rFonts w:cs="Times New Roman"/>
          <w:color w:val="000000" w:themeColor="text1"/>
          <w:sz w:val="30"/>
          <w:szCs w:val="30"/>
        </w:rPr>
        <w:t>深圳证券通信有限公司（以下简称</w:t>
      </w:r>
      <w:r>
        <w:rPr>
          <w:rFonts w:cs="Times New Roman" w:hint="eastAsia"/>
          <w:color w:val="000000" w:themeColor="text1"/>
          <w:sz w:val="30"/>
          <w:szCs w:val="30"/>
        </w:rPr>
        <w:t>“深证通”</w:t>
      </w:r>
      <w:r>
        <w:rPr>
          <w:rFonts w:cs="Times New Roman"/>
          <w:color w:val="000000" w:themeColor="text1"/>
          <w:sz w:val="30"/>
          <w:szCs w:val="30"/>
        </w:rPr>
        <w:t>）共同搭建测试环境</w:t>
      </w:r>
      <w:r>
        <w:rPr>
          <w:rFonts w:cs="Times New Roman" w:hint="eastAsia"/>
          <w:color w:val="000000" w:themeColor="text1"/>
          <w:sz w:val="30"/>
          <w:szCs w:val="30"/>
        </w:rPr>
        <w:t>供市场</w:t>
      </w:r>
      <w:r>
        <w:rPr>
          <w:rFonts w:cs="Times New Roman"/>
          <w:color w:val="000000" w:themeColor="text1"/>
          <w:sz w:val="30"/>
          <w:szCs w:val="30"/>
        </w:rPr>
        <w:t>进行仿真测试</w:t>
      </w:r>
      <w:r>
        <w:rPr>
          <w:rFonts w:cs="Times New Roman" w:hint="eastAsia"/>
          <w:color w:val="000000" w:themeColor="text1"/>
          <w:sz w:val="30"/>
          <w:szCs w:val="30"/>
        </w:rPr>
        <w:t>。</w:t>
      </w:r>
    </w:p>
    <w:p w:rsidR="004B0EA0" w:rsidRDefault="0047526B">
      <w:pPr>
        <w:spacing w:line="240" w:lineRule="auto"/>
        <w:ind w:firstLine="600"/>
        <w:jc w:val="both"/>
        <w:rPr>
          <w:rFonts w:cs="Times New Roman"/>
          <w:color w:val="000000" w:themeColor="text1"/>
          <w:sz w:val="30"/>
          <w:szCs w:val="30"/>
        </w:rPr>
      </w:pPr>
      <w:r>
        <w:rPr>
          <w:rFonts w:cs="Times New Roman"/>
          <w:color w:val="000000" w:themeColor="text1"/>
          <w:sz w:val="30"/>
          <w:szCs w:val="30"/>
        </w:rPr>
        <w:t>仿真测试各参与者请认真阅读本测试方案，在测试过程中按照要求进行充分测试。</w:t>
      </w:r>
    </w:p>
    <w:p w:rsidR="004B0EA0" w:rsidRDefault="004B0EA0">
      <w:pPr>
        <w:spacing w:line="240" w:lineRule="auto"/>
        <w:ind w:firstLine="600"/>
        <w:jc w:val="both"/>
        <w:rPr>
          <w:rFonts w:cs="Times New Roman"/>
          <w:color w:val="000000" w:themeColor="text1"/>
          <w:sz w:val="30"/>
          <w:szCs w:val="30"/>
        </w:rPr>
      </w:pPr>
    </w:p>
    <w:p w:rsidR="004B0EA0" w:rsidRDefault="0047526B">
      <w:pPr>
        <w:pStyle w:val="12"/>
        <w:spacing w:before="163" w:after="163"/>
        <w:ind w:firstLine="600"/>
      </w:pPr>
      <w:bookmarkStart w:id="12" w:name="_Toc374381912"/>
      <w:bookmarkStart w:id="13" w:name="_Toc374381846"/>
      <w:bookmarkStart w:id="14" w:name="_Toc376285220"/>
      <w:bookmarkStart w:id="15" w:name="_Toc374957904"/>
      <w:bookmarkStart w:id="16" w:name="_Toc376597517"/>
      <w:bookmarkStart w:id="17" w:name="_Toc375557958"/>
      <w:bookmarkStart w:id="18" w:name="_Toc375070722"/>
      <w:bookmarkStart w:id="19" w:name="_Toc1894743054"/>
      <w:bookmarkStart w:id="20" w:name="_Toc139622005"/>
      <w:r>
        <w:t>二</w:t>
      </w:r>
      <w:r>
        <w:rPr>
          <w:rFonts w:hint="eastAsia"/>
        </w:rPr>
        <w:t>、</w:t>
      </w:r>
      <w:r>
        <w:t>参测</w:t>
      </w:r>
      <w:bookmarkEnd w:id="12"/>
      <w:bookmarkEnd w:id="13"/>
      <w:bookmarkEnd w:id="14"/>
      <w:bookmarkEnd w:id="15"/>
      <w:bookmarkEnd w:id="16"/>
      <w:bookmarkEnd w:id="17"/>
      <w:bookmarkEnd w:id="18"/>
      <w:r>
        <w:rPr>
          <w:rFonts w:hint="eastAsia"/>
        </w:rPr>
        <w:t>机构</w:t>
      </w:r>
      <w:bookmarkEnd w:id="19"/>
      <w:bookmarkEnd w:id="20"/>
    </w:p>
    <w:p w:rsidR="004B0EA0" w:rsidRDefault="0047526B">
      <w:pPr>
        <w:pStyle w:val="aff0"/>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北京证券交易所</w:t>
      </w:r>
    </w:p>
    <w:p w:rsidR="004B0EA0" w:rsidRDefault="0047526B">
      <w:pPr>
        <w:pStyle w:val="aff0"/>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全国中小企业股份转让系统有限责任公司</w:t>
      </w:r>
    </w:p>
    <w:p w:rsidR="004B0EA0" w:rsidRDefault="0047526B">
      <w:pPr>
        <w:pStyle w:val="aff0"/>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中国证券登记结算有限责任公司</w:t>
      </w:r>
    </w:p>
    <w:p w:rsidR="004B0EA0" w:rsidRDefault="0047526B">
      <w:pPr>
        <w:pStyle w:val="aff0"/>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深圳证券通信有限公司</w:t>
      </w:r>
    </w:p>
    <w:p w:rsidR="004B0EA0" w:rsidRDefault="0047526B">
      <w:pPr>
        <w:pStyle w:val="aff0"/>
        <w:numPr>
          <w:ilvl w:val="0"/>
          <w:numId w:val="4"/>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全体证券公司</w:t>
      </w:r>
    </w:p>
    <w:p w:rsidR="004B0EA0" w:rsidRDefault="0047526B">
      <w:pPr>
        <w:pStyle w:val="aff0"/>
        <w:numPr>
          <w:ilvl w:val="0"/>
          <w:numId w:val="4"/>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开展北交所业务的基金公司</w:t>
      </w:r>
    </w:p>
    <w:p w:rsidR="004B0EA0" w:rsidRDefault="004B0EA0">
      <w:pPr>
        <w:pStyle w:val="aff0"/>
        <w:spacing w:line="240" w:lineRule="auto"/>
        <w:ind w:left="567" w:firstLineChars="0" w:firstLine="0"/>
        <w:jc w:val="both"/>
        <w:rPr>
          <w:rFonts w:cs="Times New Roman"/>
          <w:color w:val="000000" w:themeColor="text1"/>
          <w:sz w:val="30"/>
          <w:szCs w:val="30"/>
        </w:rPr>
      </w:pPr>
    </w:p>
    <w:p w:rsidR="004B0EA0" w:rsidRDefault="004B0EA0">
      <w:pPr>
        <w:pStyle w:val="aff0"/>
        <w:spacing w:line="240" w:lineRule="auto"/>
        <w:ind w:left="567" w:firstLineChars="0" w:firstLine="0"/>
        <w:jc w:val="both"/>
        <w:rPr>
          <w:rFonts w:cs="Times New Roman"/>
          <w:color w:val="000000" w:themeColor="text1"/>
          <w:sz w:val="30"/>
          <w:szCs w:val="30"/>
        </w:rPr>
      </w:pPr>
    </w:p>
    <w:p w:rsidR="004B0EA0" w:rsidRDefault="004B0EA0">
      <w:pPr>
        <w:pStyle w:val="aff0"/>
        <w:spacing w:line="240" w:lineRule="auto"/>
        <w:ind w:firstLineChars="0" w:firstLine="0"/>
        <w:jc w:val="both"/>
        <w:rPr>
          <w:rFonts w:cs="Times New Roman"/>
          <w:color w:val="000000" w:themeColor="text1"/>
          <w:sz w:val="30"/>
          <w:szCs w:val="30"/>
        </w:rPr>
      </w:pPr>
    </w:p>
    <w:p w:rsidR="004B0EA0" w:rsidRDefault="0047526B">
      <w:pPr>
        <w:pStyle w:val="12"/>
        <w:spacing w:before="163" w:after="163"/>
        <w:ind w:firstLine="600"/>
      </w:pPr>
      <w:bookmarkStart w:id="21" w:name="_Toc374957908"/>
      <w:bookmarkStart w:id="22" w:name="_Toc374381916"/>
      <w:bookmarkStart w:id="23" w:name="_Toc376597521"/>
      <w:bookmarkStart w:id="24" w:name="_Toc374381850"/>
      <w:bookmarkStart w:id="25" w:name="_Toc375070726"/>
      <w:bookmarkStart w:id="26" w:name="_Toc257742172"/>
      <w:bookmarkStart w:id="27" w:name="_Toc376285224"/>
      <w:bookmarkStart w:id="28" w:name="_Toc375557962"/>
      <w:bookmarkStart w:id="29" w:name="_Toc139622006"/>
      <w:r>
        <w:rPr>
          <w:rFonts w:hint="eastAsia"/>
        </w:rPr>
        <w:lastRenderedPageBreak/>
        <w:t>三、</w:t>
      </w:r>
      <w:r>
        <w:t>参测技术系统</w:t>
      </w:r>
      <w:bookmarkEnd w:id="21"/>
      <w:bookmarkEnd w:id="22"/>
      <w:bookmarkEnd w:id="23"/>
      <w:bookmarkEnd w:id="24"/>
      <w:bookmarkEnd w:id="25"/>
      <w:bookmarkEnd w:id="26"/>
      <w:bookmarkEnd w:id="27"/>
      <w:bookmarkEnd w:id="28"/>
      <w:bookmarkEnd w:id="29"/>
    </w:p>
    <w:p w:rsidR="004B0EA0" w:rsidRDefault="0047526B">
      <w:pPr>
        <w:pStyle w:val="aff0"/>
        <w:numPr>
          <w:ilvl w:val="0"/>
          <w:numId w:val="5"/>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北交所和全国股转公司</w:t>
      </w:r>
      <w:r>
        <w:rPr>
          <w:rFonts w:cs="Times New Roman"/>
          <w:color w:val="000000" w:themeColor="text1"/>
          <w:sz w:val="30"/>
          <w:szCs w:val="30"/>
        </w:rPr>
        <w:t>交易支持平台仿真环境</w:t>
      </w:r>
    </w:p>
    <w:p w:rsidR="004B0EA0" w:rsidRDefault="0047526B">
      <w:pPr>
        <w:pStyle w:val="aff0"/>
        <w:numPr>
          <w:ilvl w:val="0"/>
          <w:numId w:val="5"/>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中国结算</w:t>
      </w:r>
      <w:r>
        <w:rPr>
          <w:rFonts w:cs="Times New Roman" w:hint="eastAsia"/>
          <w:color w:val="000000" w:themeColor="text1"/>
          <w:sz w:val="30"/>
          <w:szCs w:val="30"/>
        </w:rPr>
        <w:t>北京</w:t>
      </w:r>
      <w:r>
        <w:rPr>
          <w:rFonts w:cs="Times New Roman"/>
          <w:color w:val="000000" w:themeColor="text1"/>
          <w:sz w:val="30"/>
          <w:szCs w:val="30"/>
        </w:rPr>
        <w:t>市场证券登记结算系统仿真</w:t>
      </w:r>
      <w:r>
        <w:rPr>
          <w:rFonts w:cs="Times New Roman" w:hint="eastAsia"/>
          <w:color w:val="000000" w:themeColor="text1"/>
          <w:sz w:val="30"/>
          <w:szCs w:val="30"/>
        </w:rPr>
        <w:t>测试</w:t>
      </w:r>
      <w:r>
        <w:rPr>
          <w:rFonts w:cs="Times New Roman"/>
          <w:color w:val="000000" w:themeColor="text1"/>
          <w:sz w:val="30"/>
          <w:szCs w:val="30"/>
        </w:rPr>
        <w:t>环境</w:t>
      </w:r>
      <w:r>
        <w:rPr>
          <w:rFonts w:cs="Times New Roman" w:hint="eastAsia"/>
          <w:color w:val="000000" w:themeColor="text1"/>
          <w:sz w:val="30"/>
          <w:szCs w:val="30"/>
        </w:rPr>
        <w:t>、</w:t>
      </w:r>
      <w:r>
        <w:rPr>
          <w:rFonts w:cs="Times New Roman"/>
          <w:sz w:val="30"/>
          <w:szCs w:val="30"/>
        </w:rPr>
        <w:t>统一账户平台</w:t>
      </w:r>
      <w:r>
        <w:rPr>
          <w:rFonts w:cs="Times New Roman" w:hint="eastAsia"/>
          <w:sz w:val="30"/>
          <w:szCs w:val="30"/>
        </w:rPr>
        <w:t>（</w:t>
      </w:r>
      <w:r>
        <w:rPr>
          <w:rFonts w:cs="Times New Roman" w:hint="eastAsia"/>
          <w:sz w:val="30"/>
          <w:szCs w:val="30"/>
        </w:rPr>
        <w:t>UAP</w:t>
      </w:r>
      <w:r>
        <w:rPr>
          <w:rFonts w:cs="Times New Roman" w:hint="eastAsia"/>
          <w:sz w:val="30"/>
          <w:szCs w:val="30"/>
        </w:rPr>
        <w:t>）全真</w:t>
      </w:r>
      <w:r>
        <w:rPr>
          <w:rFonts w:cs="Times New Roman"/>
          <w:sz w:val="30"/>
          <w:szCs w:val="30"/>
        </w:rPr>
        <w:t>环境</w:t>
      </w:r>
    </w:p>
    <w:p w:rsidR="004B0EA0" w:rsidRDefault="0047526B">
      <w:pPr>
        <w:pStyle w:val="aff0"/>
        <w:numPr>
          <w:ilvl w:val="0"/>
          <w:numId w:val="5"/>
        </w:numPr>
        <w:spacing w:line="240" w:lineRule="auto"/>
        <w:ind w:firstLineChars="0" w:hanging="3"/>
        <w:jc w:val="both"/>
        <w:rPr>
          <w:rFonts w:cs="Times New Roman"/>
          <w:color w:val="000000" w:themeColor="text1"/>
          <w:sz w:val="30"/>
          <w:szCs w:val="30"/>
        </w:rPr>
      </w:pPr>
      <w:proofErr w:type="gramStart"/>
      <w:r>
        <w:rPr>
          <w:rFonts w:cs="Times New Roman" w:hint="eastAsia"/>
          <w:color w:val="000000" w:themeColor="text1"/>
          <w:sz w:val="30"/>
          <w:szCs w:val="30"/>
        </w:rPr>
        <w:t>深证通</w:t>
      </w:r>
      <w:r>
        <w:rPr>
          <w:rFonts w:cs="Times New Roman"/>
          <w:color w:val="000000" w:themeColor="text1"/>
          <w:sz w:val="30"/>
          <w:szCs w:val="30"/>
        </w:rPr>
        <w:t>通信系统</w:t>
      </w:r>
      <w:proofErr w:type="gramEnd"/>
      <w:r>
        <w:rPr>
          <w:rFonts w:cs="Times New Roman"/>
          <w:color w:val="000000" w:themeColor="text1"/>
          <w:sz w:val="30"/>
          <w:szCs w:val="30"/>
        </w:rPr>
        <w:t>和</w:t>
      </w:r>
      <w:r>
        <w:rPr>
          <w:rFonts w:cs="Times New Roman" w:hint="eastAsia"/>
          <w:color w:val="000000" w:themeColor="text1"/>
          <w:sz w:val="30"/>
          <w:szCs w:val="30"/>
        </w:rPr>
        <w:t>深</w:t>
      </w:r>
      <w:proofErr w:type="gramStart"/>
      <w:r>
        <w:rPr>
          <w:rFonts w:cs="Times New Roman" w:hint="eastAsia"/>
          <w:color w:val="000000" w:themeColor="text1"/>
          <w:sz w:val="30"/>
          <w:szCs w:val="30"/>
        </w:rPr>
        <w:t>证通</w:t>
      </w:r>
      <w:r>
        <w:rPr>
          <w:rFonts w:cs="Times New Roman"/>
          <w:color w:val="000000" w:themeColor="text1"/>
          <w:sz w:val="30"/>
          <w:szCs w:val="30"/>
        </w:rPr>
        <w:t>金融</w:t>
      </w:r>
      <w:proofErr w:type="gramEnd"/>
      <w:r>
        <w:rPr>
          <w:rFonts w:cs="Times New Roman"/>
          <w:color w:val="000000" w:themeColor="text1"/>
          <w:sz w:val="30"/>
          <w:szCs w:val="30"/>
        </w:rPr>
        <w:t>数据交换平台</w:t>
      </w:r>
      <w:r>
        <w:rPr>
          <w:rFonts w:cs="Times New Roman" w:hint="eastAsia"/>
          <w:color w:val="000000" w:themeColor="text1"/>
          <w:sz w:val="30"/>
          <w:szCs w:val="30"/>
        </w:rPr>
        <w:t>（</w:t>
      </w:r>
      <w:r>
        <w:rPr>
          <w:rFonts w:cs="Times New Roman" w:hint="eastAsia"/>
          <w:color w:val="000000" w:themeColor="text1"/>
          <w:sz w:val="30"/>
          <w:szCs w:val="30"/>
        </w:rPr>
        <w:t>FDEP</w:t>
      </w:r>
      <w:r>
        <w:rPr>
          <w:rFonts w:cs="Times New Roman" w:hint="eastAsia"/>
          <w:color w:val="000000" w:themeColor="text1"/>
          <w:sz w:val="30"/>
          <w:szCs w:val="30"/>
        </w:rPr>
        <w:t>）</w:t>
      </w:r>
      <w:r>
        <w:rPr>
          <w:rFonts w:cs="Times New Roman"/>
          <w:color w:val="000000" w:themeColor="text1"/>
          <w:sz w:val="30"/>
          <w:szCs w:val="30"/>
        </w:rPr>
        <w:t>仿真环境</w:t>
      </w:r>
    </w:p>
    <w:p w:rsidR="004B0EA0" w:rsidRDefault="0047526B">
      <w:pPr>
        <w:pStyle w:val="aff0"/>
        <w:numPr>
          <w:ilvl w:val="0"/>
          <w:numId w:val="5"/>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证券公司相关测试环境</w:t>
      </w:r>
    </w:p>
    <w:p w:rsidR="004B0EA0" w:rsidRDefault="0047526B">
      <w:pPr>
        <w:pStyle w:val="aff0"/>
        <w:numPr>
          <w:ilvl w:val="0"/>
          <w:numId w:val="5"/>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开展北交所业务的基金公司</w:t>
      </w:r>
      <w:r>
        <w:rPr>
          <w:rFonts w:cs="Times New Roman" w:hint="eastAsia"/>
          <w:color w:val="000000" w:themeColor="text1"/>
          <w:sz w:val="30"/>
          <w:szCs w:val="30"/>
          <w:lang w:val="en"/>
        </w:rPr>
        <w:t>测试环境</w:t>
      </w:r>
    </w:p>
    <w:p w:rsidR="004B0EA0" w:rsidRDefault="0047526B">
      <w:pPr>
        <w:pStyle w:val="12"/>
        <w:spacing w:before="163" w:after="163"/>
        <w:ind w:firstLine="600"/>
      </w:pPr>
      <w:bookmarkStart w:id="30" w:name="_Toc1647921772"/>
      <w:bookmarkStart w:id="31" w:name="_Toc139622007"/>
      <w:r>
        <w:rPr>
          <w:rFonts w:hint="eastAsia"/>
        </w:rPr>
        <w:t>四、</w:t>
      </w:r>
      <w:r>
        <w:t>仿真测试时间安排</w:t>
      </w:r>
      <w:bookmarkEnd w:id="30"/>
      <w:bookmarkEnd w:id="31"/>
    </w:p>
    <w:p w:rsidR="004B0EA0" w:rsidRDefault="0047526B">
      <w:pPr>
        <w:spacing w:line="240" w:lineRule="auto"/>
        <w:ind w:firstLine="600"/>
        <w:jc w:val="both"/>
        <w:rPr>
          <w:rFonts w:cs="Times New Roman"/>
          <w:color w:val="000000" w:themeColor="text1"/>
          <w:sz w:val="30"/>
          <w:szCs w:val="30"/>
        </w:rPr>
      </w:pPr>
      <w:r>
        <w:rPr>
          <w:rFonts w:cs="Times New Roman"/>
          <w:color w:val="000000" w:themeColor="text1"/>
          <w:sz w:val="30"/>
          <w:szCs w:val="30"/>
        </w:rPr>
        <w:t>仿真测试</w:t>
      </w:r>
      <w:r>
        <w:rPr>
          <w:rFonts w:cs="Times New Roman" w:hint="eastAsia"/>
          <w:color w:val="000000" w:themeColor="text1"/>
          <w:sz w:val="30"/>
          <w:szCs w:val="30"/>
        </w:rPr>
        <w:t>：</w:t>
      </w:r>
    </w:p>
    <w:p w:rsidR="004B0EA0" w:rsidRDefault="0047526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第一轮：</w:t>
      </w:r>
      <w:r>
        <w:rPr>
          <w:rFonts w:cs="Times New Roman" w:hint="eastAsia"/>
          <w:color w:val="000000" w:themeColor="text1"/>
          <w:sz w:val="30"/>
          <w:szCs w:val="30"/>
        </w:rPr>
        <w:t>2023</w:t>
      </w:r>
      <w:r>
        <w:rPr>
          <w:rFonts w:cs="Times New Roman" w:hint="eastAsia"/>
          <w:color w:val="000000" w:themeColor="text1"/>
          <w:sz w:val="30"/>
          <w:szCs w:val="30"/>
        </w:rPr>
        <w:t>年</w:t>
      </w:r>
      <w:r>
        <w:rPr>
          <w:rFonts w:cs="Times New Roman"/>
          <w:color w:val="000000" w:themeColor="text1"/>
          <w:sz w:val="30"/>
          <w:szCs w:val="30"/>
          <w:lang w:val="en"/>
        </w:rPr>
        <w:t>7</w:t>
      </w:r>
      <w:r>
        <w:rPr>
          <w:rFonts w:cs="Times New Roman" w:hint="eastAsia"/>
          <w:color w:val="000000" w:themeColor="text1"/>
          <w:sz w:val="30"/>
          <w:szCs w:val="30"/>
        </w:rPr>
        <w:t>月</w:t>
      </w:r>
      <w:r>
        <w:rPr>
          <w:rFonts w:cs="Times New Roman" w:hint="eastAsia"/>
          <w:color w:val="000000" w:themeColor="text1"/>
          <w:sz w:val="30"/>
          <w:szCs w:val="30"/>
        </w:rPr>
        <w:t>1</w:t>
      </w:r>
      <w:r>
        <w:rPr>
          <w:rFonts w:cs="Times New Roman"/>
          <w:color w:val="000000" w:themeColor="text1"/>
          <w:sz w:val="30"/>
          <w:szCs w:val="30"/>
          <w:lang w:val="en"/>
        </w:rPr>
        <w:t>0</w:t>
      </w:r>
      <w:r>
        <w:rPr>
          <w:rFonts w:cs="Times New Roman" w:hint="eastAsia"/>
          <w:color w:val="000000" w:themeColor="text1"/>
          <w:sz w:val="30"/>
          <w:szCs w:val="30"/>
        </w:rPr>
        <w:t>日至</w:t>
      </w:r>
      <w:r>
        <w:rPr>
          <w:rFonts w:cs="Times New Roman" w:hint="eastAsia"/>
          <w:color w:val="000000" w:themeColor="text1"/>
          <w:sz w:val="30"/>
          <w:szCs w:val="30"/>
        </w:rPr>
        <w:t>2023</w:t>
      </w:r>
      <w:r>
        <w:rPr>
          <w:rFonts w:cs="Times New Roman" w:hint="eastAsia"/>
          <w:color w:val="000000" w:themeColor="text1"/>
          <w:sz w:val="30"/>
          <w:szCs w:val="30"/>
        </w:rPr>
        <w:t>年</w:t>
      </w:r>
      <w:r>
        <w:rPr>
          <w:rFonts w:cs="Times New Roman"/>
          <w:color w:val="000000" w:themeColor="text1"/>
          <w:sz w:val="30"/>
          <w:szCs w:val="30"/>
          <w:lang w:val="en"/>
        </w:rPr>
        <w:t>7</w:t>
      </w:r>
      <w:r>
        <w:rPr>
          <w:rFonts w:cs="Times New Roman" w:hint="eastAsia"/>
          <w:color w:val="000000" w:themeColor="text1"/>
          <w:sz w:val="30"/>
          <w:szCs w:val="30"/>
        </w:rPr>
        <w:t>月</w:t>
      </w:r>
      <w:r>
        <w:rPr>
          <w:rFonts w:cs="Times New Roman"/>
          <w:color w:val="000000" w:themeColor="text1"/>
          <w:sz w:val="30"/>
          <w:szCs w:val="30"/>
          <w:lang w:val="en"/>
        </w:rPr>
        <w:t>21</w:t>
      </w:r>
      <w:r>
        <w:rPr>
          <w:rFonts w:cs="Times New Roman" w:hint="eastAsia"/>
          <w:color w:val="000000" w:themeColor="text1"/>
          <w:sz w:val="30"/>
          <w:szCs w:val="30"/>
        </w:rPr>
        <w:t>日</w:t>
      </w:r>
    </w:p>
    <w:p w:rsidR="004B0EA0" w:rsidRDefault="0047526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第二轮：</w:t>
      </w:r>
      <w:r>
        <w:rPr>
          <w:rFonts w:cs="Times New Roman" w:hint="eastAsia"/>
          <w:color w:val="000000" w:themeColor="text1"/>
          <w:sz w:val="30"/>
          <w:szCs w:val="30"/>
        </w:rPr>
        <w:t>2023</w:t>
      </w:r>
      <w:r>
        <w:rPr>
          <w:rFonts w:cs="Times New Roman" w:hint="eastAsia"/>
          <w:color w:val="000000" w:themeColor="text1"/>
          <w:sz w:val="30"/>
          <w:szCs w:val="30"/>
        </w:rPr>
        <w:t>年</w:t>
      </w:r>
      <w:r>
        <w:rPr>
          <w:rFonts w:cs="Times New Roman"/>
          <w:color w:val="000000" w:themeColor="text1"/>
          <w:sz w:val="30"/>
          <w:szCs w:val="30"/>
          <w:lang w:val="en"/>
        </w:rPr>
        <w:t>7</w:t>
      </w:r>
      <w:r>
        <w:rPr>
          <w:rFonts w:cs="Times New Roman" w:hint="eastAsia"/>
          <w:color w:val="000000" w:themeColor="text1"/>
          <w:sz w:val="30"/>
          <w:szCs w:val="30"/>
        </w:rPr>
        <w:t>月</w:t>
      </w:r>
      <w:r>
        <w:rPr>
          <w:rFonts w:cs="Times New Roman" w:hint="eastAsia"/>
          <w:color w:val="000000" w:themeColor="text1"/>
          <w:sz w:val="30"/>
          <w:szCs w:val="30"/>
        </w:rPr>
        <w:t>2</w:t>
      </w:r>
      <w:r>
        <w:rPr>
          <w:rFonts w:cs="Times New Roman"/>
          <w:color w:val="000000" w:themeColor="text1"/>
          <w:sz w:val="30"/>
          <w:szCs w:val="30"/>
          <w:lang w:val="en"/>
        </w:rPr>
        <w:t>4</w:t>
      </w:r>
      <w:r>
        <w:rPr>
          <w:rFonts w:cs="Times New Roman" w:hint="eastAsia"/>
          <w:color w:val="000000" w:themeColor="text1"/>
          <w:sz w:val="30"/>
          <w:szCs w:val="30"/>
        </w:rPr>
        <w:t>日至</w:t>
      </w:r>
      <w:r>
        <w:rPr>
          <w:rFonts w:cs="Times New Roman" w:hint="eastAsia"/>
          <w:color w:val="000000" w:themeColor="text1"/>
          <w:sz w:val="30"/>
          <w:szCs w:val="30"/>
        </w:rPr>
        <w:t>2023</w:t>
      </w:r>
      <w:r>
        <w:rPr>
          <w:rFonts w:cs="Times New Roman" w:hint="eastAsia"/>
          <w:color w:val="000000" w:themeColor="text1"/>
          <w:sz w:val="30"/>
          <w:szCs w:val="30"/>
        </w:rPr>
        <w:t>年</w:t>
      </w:r>
      <w:r>
        <w:rPr>
          <w:rFonts w:cs="Times New Roman" w:hint="eastAsia"/>
          <w:color w:val="000000" w:themeColor="text1"/>
          <w:sz w:val="30"/>
          <w:szCs w:val="30"/>
        </w:rPr>
        <w:t>7</w:t>
      </w:r>
      <w:r>
        <w:rPr>
          <w:rFonts w:cs="Times New Roman" w:hint="eastAsia"/>
          <w:color w:val="000000" w:themeColor="text1"/>
          <w:sz w:val="30"/>
          <w:szCs w:val="30"/>
        </w:rPr>
        <w:t>月</w:t>
      </w:r>
      <w:r>
        <w:rPr>
          <w:rFonts w:cs="Times New Roman" w:hint="eastAsia"/>
          <w:color w:val="000000" w:themeColor="text1"/>
          <w:sz w:val="30"/>
          <w:szCs w:val="30"/>
        </w:rPr>
        <w:t>28</w:t>
      </w:r>
      <w:r>
        <w:rPr>
          <w:rFonts w:cs="Times New Roman" w:hint="eastAsia"/>
          <w:color w:val="000000" w:themeColor="text1"/>
          <w:sz w:val="30"/>
          <w:szCs w:val="30"/>
        </w:rPr>
        <w:t>日</w:t>
      </w:r>
    </w:p>
    <w:p w:rsidR="004B0EA0" w:rsidRDefault="0047526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周一到周五</w:t>
      </w:r>
      <w:r>
        <w:rPr>
          <w:rFonts w:cs="Times New Roman"/>
          <w:color w:val="000000" w:themeColor="text1"/>
          <w:sz w:val="30"/>
          <w:szCs w:val="30"/>
        </w:rPr>
        <w:t>全天开放测试环境</w:t>
      </w:r>
      <w:r>
        <w:rPr>
          <w:rFonts w:cs="Times New Roman" w:hint="eastAsia"/>
          <w:color w:val="000000" w:themeColor="text1"/>
          <w:sz w:val="30"/>
          <w:szCs w:val="30"/>
        </w:rPr>
        <w:t>。</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312"/>
        <w:gridCol w:w="1275"/>
        <w:gridCol w:w="1418"/>
        <w:gridCol w:w="1984"/>
        <w:gridCol w:w="709"/>
        <w:gridCol w:w="709"/>
      </w:tblGrid>
      <w:tr w:rsidR="004B0EA0">
        <w:trPr>
          <w:cantSplit/>
          <w:trHeight w:val="225"/>
          <w:jc w:val="center"/>
        </w:trPr>
        <w:tc>
          <w:tcPr>
            <w:tcW w:w="1099" w:type="dxa"/>
            <w:vMerge w:val="restart"/>
            <w:shd w:val="clear" w:color="auto" w:fill="D0CECE" w:themeFill="background2" w:themeFillShade="E6"/>
            <w:vAlign w:val="center"/>
          </w:tcPr>
          <w:p w:rsidR="004B0EA0" w:rsidRDefault="0047526B">
            <w:pPr>
              <w:ind w:firstLineChars="0" w:firstLine="0"/>
              <w:jc w:val="center"/>
              <w:rPr>
                <w:rFonts w:ascii="楷体" w:eastAsia="楷体" w:hAnsi="楷体"/>
                <w:b/>
                <w:szCs w:val="24"/>
              </w:rPr>
            </w:pPr>
            <w:r>
              <w:rPr>
                <w:rFonts w:ascii="楷体" w:eastAsia="楷体" w:hAnsi="楷体" w:hint="eastAsia"/>
                <w:b/>
                <w:szCs w:val="24"/>
              </w:rPr>
              <w:t>交易时段</w:t>
            </w:r>
          </w:p>
        </w:tc>
        <w:tc>
          <w:tcPr>
            <w:tcW w:w="1312" w:type="dxa"/>
            <w:vMerge w:val="restart"/>
            <w:shd w:val="clear" w:color="auto" w:fill="D0CECE" w:themeFill="background2" w:themeFillShade="E6"/>
            <w:vAlign w:val="center"/>
          </w:tcPr>
          <w:p w:rsidR="004B0EA0" w:rsidRDefault="0047526B">
            <w:pPr>
              <w:ind w:firstLineChars="0" w:firstLine="0"/>
              <w:jc w:val="center"/>
              <w:rPr>
                <w:rFonts w:ascii="楷体" w:eastAsia="楷体" w:hAnsi="楷体"/>
                <w:b/>
                <w:szCs w:val="24"/>
              </w:rPr>
            </w:pPr>
            <w:r>
              <w:rPr>
                <w:rFonts w:ascii="楷体" w:eastAsia="楷体" w:hAnsi="楷体" w:hint="eastAsia"/>
                <w:b/>
                <w:szCs w:val="24"/>
              </w:rPr>
              <w:t>北交所连续竞价</w:t>
            </w:r>
          </w:p>
        </w:tc>
        <w:tc>
          <w:tcPr>
            <w:tcW w:w="2693" w:type="dxa"/>
            <w:gridSpan w:val="2"/>
            <w:shd w:val="clear" w:color="auto" w:fill="D0CECE" w:themeFill="background2" w:themeFillShade="E6"/>
            <w:vAlign w:val="center"/>
          </w:tcPr>
          <w:p w:rsidR="004B0EA0" w:rsidRDefault="0047526B">
            <w:pPr>
              <w:tabs>
                <w:tab w:val="left" w:pos="720"/>
              </w:tabs>
              <w:ind w:firstLineChars="0" w:firstLine="0"/>
              <w:jc w:val="center"/>
              <w:rPr>
                <w:rFonts w:ascii="楷体" w:eastAsia="楷体" w:hAnsi="楷体"/>
                <w:b/>
                <w:szCs w:val="24"/>
              </w:rPr>
            </w:pPr>
            <w:r>
              <w:rPr>
                <w:rFonts w:ascii="楷体" w:eastAsia="楷体" w:hAnsi="楷体" w:hint="eastAsia"/>
                <w:b/>
                <w:szCs w:val="24"/>
              </w:rPr>
              <w:t>新三板集合竞价</w:t>
            </w:r>
          </w:p>
        </w:tc>
        <w:tc>
          <w:tcPr>
            <w:tcW w:w="1984" w:type="dxa"/>
            <w:vMerge w:val="restart"/>
            <w:shd w:val="clear" w:color="auto" w:fill="D0CECE" w:themeFill="background2" w:themeFillShade="E6"/>
            <w:vAlign w:val="center"/>
          </w:tcPr>
          <w:p w:rsidR="004B0EA0" w:rsidRDefault="0047526B">
            <w:pPr>
              <w:tabs>
                <w:tab w:val="left" w:pos="720"/>
              </w:tabs>
              <w:ind w:firstLineChars="0" w:firstLine="0"/>
              <w:jc w:val="center"/>
              <w:rPr>
                <w:rFonts w:ascii="楷体" w:eastAsia="楷体" w:hAnsi="楷体"/>
                <w:b/>
                <w:szCs w:val="24"/>
              </w:rPr>
            </w:pPr>
            <w:r>
              <w:rPr>
                <w:rFonts w:ascii="楷体" w:eastAsia="楷体" w:hAnsi="楷体" w:hint="eastAsia"/>
                <w:b/>
                <w:szCs w:val="24"/>
              </w:rPr>
              <w:t>新三板做市交易</w:t>
            </w:r>
          </w:p>
        </w:tc>
        <w:tc>
          <w:tcPr>
            <w:tcW w:w="1418" w:type="dxa"/>
            <w:gridSpan w:val="2"/>
            <w:shd w:val="clear" w:color="auto" w:fill="D0CECE" w:themeFill="background2" w:themeFillShade="E6"/>
            <w:vAlign w:val="center"/>
          </w:tcPr>
          <w:p w:rsidR="004B0EA0" w:rsidRDefault="0047526B">
            <w:pPr>
              <w:tabs>
                <w:tab w:val="left" w:pos="720"/>
              </w:tabs>
              <w:ind w:firstLineChars="0" w:firstLine="0"/>
              <w:jc w:val="center"/>
              <w:rPr>
                <w:rFonts w:ascii="楷体" w:eastAsia="楷体" w:hAnsi="楷体"/>
                <w:b/>
                <w:szCs w:val="24"/>
              </w:rPr>
            </w:pPr>
            <w:r>
              <w:rPr>
                <w:rFonts w:ascii="楷体" w:eastAsia="楷体" w:hAnsi="楷体" w:hint="eastAsia"/>
                <w:b/>
                <w:szCs w:val="24"/>
              </w:rPr>
              <w:t>公开发行</w:t>
            </w:r>
          </w:p>
        </w:tc>
      </w:tr>
      <w:tr w:rsidR="004B0EA0">
        <w:trPr>
          <w:cantSplit/>
          <w:trHeight w:val="225"/>
          <w:jc w:val="center"/>
        </w:trPr>
        <w:tc>
          <w:tcPr>
            <w:tcW w:w="1099" w:type="dxa"/>
            <w:vMerge/>
            <w:shd w:val="clear" w:color="auto" w:fill="D0CECE" w:themeFill="background2" w:themeFillShade="E6"/>
            <w:vAlign w:val="center"/>
          </w:tcPr>
          <w:p w:rsidR="004B0EA0" w:rsidRDefault="004B0EA0">
            <w:pPr>
              <w:ind w:firstLineChars="0" w:firstLine="0"/>
              <w:rPr>
                <w:rFonts w:ascii="仿宋_GB2312" w:eastAsia="仿宋_GB2312" w:hAnsi="仿宋"/>
                <w:sz w:val="28"/>
                <w:szCs w:val="28"/>
              </w:rPr>
            </w:pPr>
          </w:p>
        </w:tc>
        <w:tc>
          <w:tcPr>
            <w:tcW w:w="1312" w:type="dxa"/>
            <w:vMerge/>
            <w:shd w:val="clear" w:color="auto" w:fill="D0CECE" w:themeFill="background2" w:themeFillShade="E6"/>
          </w:tcPr>
          <w:p w:rsidR="004B0EA0" w:rsidRDefault="004B0EA0">
            <w:pPr>
              <w:ind w:firstLineChars="0" w:firstLine="0"/>
              <w:jc w:val="both"/>
              <w:rPr>
                <w:rFonts w:ascii="仿宋_GB2312" w:eastAsia="仿宋_GB2312" w:hAnsi="仿宋"/>
                <w:sz w:val="28"/>
                <w:szCs w:val="28"/>
              </w:rPr>
            </w:pPr>
          </w:p>
        </w:tc>
        <w:tc>
          <w:tcPr>
            <w:tcW w:w="1275" w:type="dxa"/>
            <w:shd w:val="clear" w:color="auto" w:fill="D0CECE" w:themeFill="background2" w:themeFillShade="E6"/>
          </w:tcPr>
          <w:p w:rsidR="004B0EA0" w:rsidRDefault="0047526B">
            <w:pPr>
              <w:tabs>
                <w:tab w:val="left" w:pos="720"/>
              </w:tabs>
              <w:ind w:firstLineChars="0" w:firstLine="0"/>
              <w:jc w:val="center"/>
              <w:rPr>
                <w:rFonts w:ascii="楷体" w:eastAsia="楷体" w:hAnsi="楷体"/>
                <w:b/>
                <w:szCs w:val="24"/>
              </w:rPr>
            </w:pPr>
            <w:r>
              <w:rPr>
                <w:rFonts w:ascii="楷体" w:eastAsia="楷体" w:hAnsi="楷体"/>
                <w:b/>
                <w:szCs w:val="24"/>
              </w:rPr>
              <w:t>基础层</w:t>
            </w:r>
          </w:p>
        </w:tc>
        <w:tc>
          <w:tcPr>
            <w:tcW w:w="1418" w:type="dxa"/>
            <w:shd w:val="clear" w:color="auto" w:fill="D0CECE" w:themeFill="background2" w:themeFillShade="E6"/>
          </w:tcPr>
          <w:p w:rsidR="004B0EA0" w:rsidRDefault="0047526B">
            <w:pPr>
              <w:tabs>
                <w:tab w:val="left" w:pos="720"/>
              </w:tabs>
              <w:ind w:firstLineChars="0" w:firstLine="0"/>
              <w:jc w:val="center"/>
              <w:rPr>
                <w:rFonts w:ascii="楷体" w:eastAsia="楷体" w:hAnsi="楷体"/>
                <w:b/>
                <w:szCs w:val="24"/>
              </w:rPr>
            </w:pPr>
            <w:r>
              <w:rPr>
                <w:rFonts w:ascii="楷体" w:eastAsia="楷体" w:hAnsi="楷体"/>
                <w:b/>
                <w:szCs w:val="24"/>
              </w:rPr>
              <w:t>创新</w:t>
            </w:r>
            <w:r>
              <w:rPr>
                <w:rFonts w:ascii="楷体" w:eastAsia="楷体" w:hAnsi="楷体" w:hint="eastAsia"/>
                <w:b/>
                <w:szCs w:val="24"/>
              </w:rPr>
              <w:t>层</w:t>
            </w:r>
          </w:p>
        </w:tc>
        <w:tc>
          <w:tcPr>
            <w:tcW w:w="1984" w:type="dxa"/>
            <w:vMerge/>
            <w:shd w:val="clear" w:color="auto" w:fill="D0CECE" w:themeFill="background2" w:themeFillShade="E6"/>
          </w:tcPr>
          <w:p w:rsidR="004B0EA0" w:rsidRDefault="004B0EA0">
            <w:pPr>
              <w:tabs>
                <w:tab w:val="left" w:pos="720"/>
              </w:tabs>
              <w:ind w:firstLineChars="0" w:firstLine="0"/>
              <w:jc w:val="both"/>
              <w:rPr>
                <w:rFonts w:ascii="仿宋_GB2312" w:eastAsia="仿宋_GB2312" w:hAnsi="仿宋"/>
                <w:sz w:val="28"/>
                <w:szCs w:val="28"/>
              </w:rPr>
            </w:pPr>
          </w:p>
        </w:tc>
        <w:tc>
          <w:tcPr>
            <w:tcW w:w="709" w:type="dxa"/>
            <w:shd w:val="clear" w:color="auto" w:fill="D0CECE" w:themeFill="background2" w:themeFillShade="E6"/>
            <w:vAlign w:val="center"/>
          </w:tcPr>
          <w:p w:rsidR="004B0EA0" w:rsidRDefault="0047526B">
            <w:pPr>
              <w:tabs>
                <w:tab w:val="left" w:pos="720"/>
              </w:tabs>
              <w:ind w:firstLineChars="0" w:firstLine="0"/>
              <w:jc w:val="both"/>
              <w:rPr>
                <w:rFonts w:ascii="仿宋_GB2312" w:eastAsia="仿宋_GB2312" w:hAnsi="仿宋"/>
                <w:sz w:val="28"/>
                <w:szCs w:val="28"/>
              </w:rPr>
            </w:pPr>
            <w:r>
              <w:rPr>
                <w:rFonts w:ascii="楷体" w:eastAsia="楷体" w:hAnsi="楷体" w:hint="eastAsia"/>
                <w:b/>
                <w:szCs w:val="24"/>
              </w:rPr>
              <w:t>询价</w:t>
            </w:r>
          </w:p>
        </w:tc>
        <w:tc>
          <w:tcPr>
            <w:tcW w:w="709" w:type="dxa"/>
            <w:shd w:val="clear" w:color="auto" w:fill="D0CECE" w:themeFill="background2" w:themeFillShade="E6"/>
            <w:vAlign w:val="center"/>
          </w:tcPr>
          <w:p w:rsidR="004B0EA0" w:rsidRDefault="0047526B">
            <w:pPr>
              <w:tabs>
                <w:tab w:val="left" w:pos="720"/>
              </w:tabs>
              <w:ind w:firstLineChars="0" w:firstLine="0"/>
              <w:jc w:val="both"/>
              <w:rPr>
                <w:rFonts w:ascii="仿宋_GB2312" w:eastAsia="仿宋_GB2312" w:hAnsi="仿宋"/>
                <w:sz w:val="28"/>
                <w:szCs w:val="28"/>
              </w:rPr>
            </w:pPr>
            <w:r>
              <w:rPr>
                <w:rFonts w:ascii="楷体" w:eastAsia="楷体" w:hAnsi="楷体" w:hint="eastAsia"/>
                <w:b/>
                <w:szCs w:val="24"/>
              </w:rPr>
              <w:t>申购</w:t>
            </w:r>
          </w:p>
        </w:tc>
      </w:tr>
      <w:tr w:rsidR="004B0EA0">
        <w:trPr>
          <w:cantSplit/>
          <w:trHeight w:val="453"/>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08:30</w:t>
            </w:r>
          </w:p>
        </w:tc>
        <w:tc>
          <w:tcPr>
            <w:tcW w:w="7407" w:type="dxa"/>
            <w:gridSpan w:val="6"/>
            <w:vAlign w:val="center"/>
          </w:tcPr>
          <w:p w:rsidR="004B0EA0" w:rsidRDefault="0047526B">
            <w:pPr>
              <w:ind w:firstLineChars="0" w:firstLine="0"/>
              <w:jc w:val="center"/>
              <w:rPr>
                <w:rFonts w:ascii="仿宋" w:hAnsi="仿宋"/>
                <w:szCs w:val="24"/>
              </w:rPr>
            </w:pPr>
            <w:r>
              <w:rPr>
                <w:rFonts w:ascii="仿宋" w:hAnsi="仿宋" w:hint="eastAsia"/>
                <w:szCs w:val="24"/>
              </w:rPr>
              <w:t>下发初始行情</w:t>
            </w:r>
          </w:p>
        </w:tc>
      </w:tr>
      <w:tr w:rsidR="004B0EA0">
        <w:trPr>
          <w:cantSplit/>
          <w:trHeight w:val="453"/>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09:15</w:t>
            </w:r>
          </w:p>
        </w:tc>
        <w:tc>
          <w:tcPr>
            <w:tcW w:w="5989" w:type="dxa"/>
            <w:gridSpan w:val="4"/>
            <w:vAlign w:val="center"/>
          </w:tcPr>
          <w:p w:rsidR="004B0EA0" w:rsidRDefault="0047526B">
            <w:pPr>
              <w:ind w:firstLineChars="0" w:firstLine="0"/>
              <w:jc w:val="center"/>
              <w:rPr>
                <w:rFonts w:ascii="仿宋" w:hAnsi="仿宋"/>
                <w:szCs w:val="24"/>
              </w:rPr>
            </w:pPr>
            <w:r>
              <w:rPr>
                <w:rFonts w:ascii="仿宋" w:hAnsi="仿宋" w:hint="eastAsia"/>
                <w:szCs w:val="24"/>
              </w:rPr>
              <w:t>开市、</w:t>
            </w:r>
            <w:r>
              <w:rPr>
                <w:rFonts w:ascii="仿宋" w:hAnsi="仿宋"/>
                <w:szCs w:val="24"/>
              </w:rPr>
              <w:t>大宗交易收单</w:t>
            </w:r>
          </w:p>
        </w:tc>
        <w:tc>
          <w:tcPr>
            <w:tcW w:w="709" w:type="dxa"/>
            <w:vMerge w:val="restart"/>
            <w:vAlign w:val="center"/>
          </w:tcPr>
          <w:p w:rsidR="004B0EA0" w:rsidRDefault="0047526B">
            <w:pPr>
              <w:ind w:firstLineChars="0" w:firstLine="0"/>
              <w:rPr>
                <w:rFonts w:ascii="仿宋" w:hAnsi="仿宋"/>
                <w:szCs w:val="24"/>
              </w:rPr>
            </w:pPr>
            <w:r>
              <w:rPr>
                <w:rFonts w:ascii="仿宋" w:hAnsi="仿宋" w:hint="eastAsia"/>
                <w:szCs w:val="24"/>
              </w:rPr>
              <w:t>询价</w:t>
            </w:r>
            <w:r>
              <w:rPr>
                <w:rFonts w:ascii="仿宋" w:hAnsi="仿宋"/>
                <w:szCs w:val="24"/>
              </w:rPr>
              <w:t>申报</w:t>
            </w:r>
            <w:r>
              <w:rPr>
                <w:rFonts w:ascii="仿宋" w:hAnsi="仿宋" w:hint="eastAsia"/>
                <w:szCs w:val="24"/>
              </w:rPr>
              <w:t xml:space="preserve"> </w:t>
            </w:r>
          </w:p>
        </w:tc>
        <w:tc>
          <w:tcPr>
            <w:tcW w:w="709" w:type="dxa"/>
            <w:vMerge w:val="restart"/>
            <w:vAlign w:val="center"/>
          </w:tcPr>
          <w:p w:rsidR="004B0EA0" w:rsidRDefault="0047526B">
            <w:pPr>
              <w:ind w:firstLineChars="0" w:firstLine="0"/>
              <w:rPr>
                <w:rFonts w:ascii="仿宋" w:hAnsi="仿宋"/>
                <w:szCs w:val="24"/>
              </w:rPr>
            </w:pPr>
            <w:r>
              <w:rPr>
                <w:rFonts w:ascii="仿宋" w:hAnsi="仿宋"/>
                <w:szCs w:val="24"/>
              </w:rPr>
              <w:t>申购申报</w:t>
            </w:r>
          </w:p>
        </w:tc>
      </w:tr>
      <w:tr w:rsidR="004B0EA0">
        <w:trPr>
          <w:cantSplit/>
          <w:trHeight w:val="490"/>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09:25</w:t>
            </w:r>
          </w:p>
        </w:tc>
        <w:tc>
          <w:tcPr>
            <w:tcW w:w="1312" w:type="dxa"/>
            <w:vAlign w:val="center"/>
          </w:tcPr>
          <w:p w:rsidR="004B0EA0" w:rsidRDefault="0047526B">
            <w:pPr>
              <w:ind w:firstLineChars="0" w:firstLine="0"/>
              <w:rPr>
                <w:rFonts w:ascii="仿宋" w:hAnsi="仿宋"/>
                <w:szCs w:val="24"/>
              </w:rPr>
            </w:pPr>
            <w:r>
              <w:rPr>
                <w:rFonts w:ascii="仿宋" w:hAnsi="仿宋" w:hint="eastAsia"/>
                <w:szCs w:val="24"/>
              </w:rPr>
              <w:t>开盘集合竞价</w:t>
            </w:r>
          </w:p>
        </w:tc>
        <w:tc>
          <w:tcPr>
            <w:tcW w:w="1275" w:type="dxa"/>
            <w:vAlign w:val="center"/>
          </w:tcPr>
          <w:p w:rsidR="004B0EA0" w:rsidRDefault="0047526B">
            <w:pPr>
              <w:ind w:firstLineChars="0" w:firstLine="0"/>
              <w:rPr>
                <w:rFonts w:ascii="仿宋" w:hAnsi="仿宋"/>
                <w:szCs w:val="24"/>
              </w:rPr>
            </w:pPr>
            <w:r>
              <w:rPr>
                <w:rFonts w:ascii="仿宋" w:hAnsi="仿宋" w:hint="eastAsia"/>
                <w:szCs w:val="24"/>
              </w:rPr>
              <w:t>——</w:t>
            </w:r>
          </w:p>
        </w:tc>
        <w:tc>
          <w:tcPr>
            <w:tcW w:w="1418" w:type="dxa"/>
            <w:vAlign w:val="center"/>
          </w:tcPr>
          <w:p w:rsidR="004B0EA0" w:rsidRDefault="0047526B">
            <w:pPr>
              <w:ind w:firstLineChars="0" w:firstLine="0"/>
              <w:rPr>
                <w:rFonts w:ascii="仿宋" w:hAnsi="仿宋"/>
                <w:szCs w:val="24"/>
              </w:rPr>
            </w:pPr>
            <w:r>
              <w:rPr>
                <w:rFonts w:ascii="仿宋" w:hAnsi="仿宋" w:hint="eastAsia"/>
                <w:szCs w:val="24"/>
              </w:rPr>
              <w:t>——</w:t>
            </w:r>
          </w:p>
        </w:tc>
        <w:tc>
          <w:tcPr>
            <w:tcW w:w="1984" w:type="dxa"/>
            <w:vAlign w:val="center"/>
          </w:tcPr>
          <w:p w:rsidR="004B0EA0" w:rsidRDefault="0047526B">
            <w:pPr>
              <w:ind w:firstLineChars="0" w:firstLine="0"/>
              <w:rPr>
                <w:rFonts w:ascii="仿宋" w:hAnsi="仿宋"/>
                <w:szCs w:val="24"/>
              </w:rPr>
            </w:pPr>
            <w:r>
              <w:rPr>
                <w:rFonts w:ascii="仿宋" w:hAnsi="仿宋" w:hint="eastAsia"/>
                <w:szCs w:val="24"/>
              </w:rPr>
              <w:t>——</w:t>
            </w:r>
          </w:p>
        </w:tc>
        <w:tc>
          <w:tcPr>
            <w:tcW w:w="709" w:type="dxa"/>
            <w:vMerge/>
          </w:tcPr>
          <w:p w:rsidR="004B0EA0" w:rsidRDefault="004B0EA0">
            <w:pPr>
              <w:ind w:firstLineChars="0" w:firstLine="0"/>
              <w:rPr>
                <w:rFonts w:ascii="仿宋" w:hAnsi="仿宋"/>
                <w:szCs w:val="24"/>
              </w:rPr>
            </w:pPr>
          </w:p>
        </w:tc>
        <w:tc>
          <w:tcPr>
            <w:tcW w:w="709" w:type="dxa"/>
            <w:vMerge/>
          </w:tcPr>
          <w:p w:rsidR="004B0EA0" w:rsidRDefault="004B0EA0">
            <w:pPr>
              <w:ind w:firstLineChars="0" w:firstLine="0"/>
              <w:rPr>
                <w:rFonts w:ascii="仿宋" w:hAnsi="仿宋"/>
                <w:szCs w:val="24"/>
              </w:rPr>
            </w:pPr>
          </w:p>
        </w:tc>
      </w:tr>
      <w:tr w:rsidR="004B0EA0">
        <w:trPr>
          <w:cantSplit/>
          <w:trHeight w:val="411"/>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09:30</w:t>
            </w:r>
          </w:p>
        </w:tc>
        <w:tc>
          <w:tcPr>
            <w:tcW w:w="1312" w:type="dxa"/>
            <w:vMerge w:val="restart"/>
            <w:vAlign w:val="center"/>
          </w:tcPr>
          <w:p w:rsidR="004B0EA0" w:rsidRDefault="0047526B">
            <w:pPr>
              <w:ind w:firstLineChars="0" w:firstLine="0"/>
              <w:rPr>
                <w:rFonts w:ascii="仿宋" w:hAnsi="仿宋"/>
                <w:szCs w:val="24"/>
              </w:rPr>
            </w:pPr>
            <w:r>
              <w:rPr>
                <w:rFonts w:ascii="仿宋" w:hAnsi="仿宋" w:hint="eastAsia"/>
                <w:szCs w:val="24"/>
              </w:rPr>
              <w:t>连续竞价</w:t>
            </w:r>
          </w:p>
        </w:tc>
        <w:tc>
          <w:tcPr>
            <w:tcW w:w="1275" w:type="dxa"/>
            <w:vAlign w:val="center"/>
          </w:tcPr>
          <w:p w:rsidR="004B0EA0" w:rsidRDefault="0047526B">
            <w:pPr>
              <w:ind w:firstLineChars="0" w:firstLine="0"/>
              <w:rPr>
                <w:rFonts w:ascii="仿宋" w:hAnsi="仿宋"/>
                <w:szCs w:val="24"/>
              </w:rPr>
            </w:pPr>
            <w:r>
              <w:rPr>
                <w:rFonts w:ascii="仿宋" w:hAnsi="仿宋" w:hint="eastAsia"/>
                <w:szCs w:val="24"/>
              </w:rPr>
              <w:t>集合竞价</w:t>
            </w:r>
          </w:p>
        </w:tc>
        <w:tc>
          <w:tcPr>
            <w:tcW w:w="1418" w:type="dxa"/>
            <w:vMerge w:val="restart"/>
            <w:vAlign w:val="center"/>
          </w:tcPr>
          <w:p w:rsidR="004B0EA0" w:rsidRDefault="0047526B">
            <w:pPr>
              <w:ind w:firstLineChars="0" w:firstLine="0"/>
              <w:rPr>
                <w:rFonts w:ascii="仿宋" w:hAnsi="仿宋"/>
                <w:szCs w:val="24"/>
              </w:rPr>
            </w:pPr>
            <w:r>
              <w:rPr>
                <w:rFonts w:ascii="仿宋" w:hAnsi="仿宋" w:hint="eastAsia"/>
                <w:szCs w:val="24"/>
              </w:rPr>
              <w:t>每10分钟</w:t>
            </w:r>
            <w:r>
              <w:rPr>
                <w:rFonts w:ascii="仿宋" w:hAnsi="仿宋"/>
                <w:szCs w:val="24"/>
              </w:rPr>
              <w:t>一次</w:t>
            </w:r>
            <w:r>
              <w:rPr>
                <w:rFonts w:ascii="仿宋" w:hAnsi="仿宋" w:hint="eastAsia"/>
                <w:szCs w:val="24"/>
              </w:rPr>
              <w:t>集合竞价（含9:</w:t>
            </w:r>
            <w:r>
              <w:rPr>
                <w:rFonts w:ascii="仿宋" w:hAnsi="仿宋"/>
                <w:szCs w:val="24"/>
              </w:rPr>
              <w:t>30</w:t>
            </w:r>
            <w:r>
              <w:rPr>
                <w:rFonts w:ascii="仿宋" w:hAnsi="仿宋" w:hint="eastAsia"/>
                <w:szCs w:val="24"/>
              </w:rPr>
              <w:t>）</w:t>
            </w:r>
          </w:p>
        </w:tc>
        <w:tc>
          <w:tcPr>
            <w:tcW w:w="1984" w:type="dxa"/>
            <w:vMerge w:val="restart"/>
            <w:vAlign w:val="center"/>
          </w:tcPr>
          <w:p w:rsidR="004B0EA0" w:rsidRDefault="0047526B">
            <w:pPr>
              <w:ind w:firstLineChars="0" w:firstLine="0"/>
              <w:rPr>
                <w:rFonts w:ascii="仿宋" w:hAnsi="仿宋"/>
                <w:szCs w:val="24"/>
              </w:rPr>
            </w:pPr>
            <w:r>
              <w:rPr>
                <w:rFonts w:ascii="仿宋" w:hAnsi="仿宋" w:hint="eastAsia"/>
                <w:szCs w:val="24"/>
              </w:rPr>
              <w:t>做市</w:t>
            </w:r>
            <w:r>
              <w:rPr>
                <w:rFonts w:ascii="仿宋" w:hAnsi="仿宋"/>
                <w:szCs w:val="24"/>
              </w:rPr>
              <w:t>商</w:t>
            </w:r>
            <w:r>
              <w:rPr>
                <w:rFonts w:ascii="仿宋" w:hAnsi="仿宋" w:hint="eastAsia"/>
                <w:szCs w:val="24"/>
              </w:rPr>
              <w:t>双向</w:t>
            </w:r>
            <w:r>
              <w:rPr>
                <w:rFonts w:ascii="仿宋" w:hAnsi="仿宋"/>
                <w:szCs w:val="24"/>
              </w:rPr>
              <w:t>报价</w:t>
            </w:r>
          </w:p>
        </w:tc>
        <w:tc>
          <w:tcPr>
            <w:tcW w:w="709" w:type="dxa"/>
            <w:vMerge/>
          </w:tcPr>
          <w:p w:rsidR="004B0EA0" w:rsidRDefault="004B0EA0">
            <w:pPr>
              <w:ind w:firstLineChars="0" w:firstLine="0"/>
              <w:rPr>
                <w:rFonts w:ascii="仿宋" w:hAnsi="仿宋"/>
                <w:szCs w:val="24"/>
              </w:rPr>
            </w:pPr>
          </w:p>
        </w:tc>
        <w:tc>
          <w:tcPr>
            <w:tcW w:w="709" w:type="dxa"/>
            <w:vMerge/>
          </w:tcPr>
          <w:p w:rsidR="004B0EA0" w:rsidRDefault="004B0EA0">
            <w:pPr>
              <w:ind w:firstLineChars="0" w:firstLine="0"/>
              <w:rPr>
                <w:rFonts w:ascii="仿宋" w:hAnsi="仿宋"/>
                <w:szCs w:val="24"/>
              </w:rPr>
            </w:pPr>
          </w:p>
        </w:tc>
      </w:tr>
      <w:tr w:rsidR="004B0EA0">
        <w:trPr>
          <w:cantSplit/>
          <w:trHeight w:val="411"/>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10:30</w:t>
            </w:r>
          </w:p>
        </w:tc>
        <w:tc>
          <w:tcPr>
            <w:tcW w:w="1312" w:type="dxa"/>
            <w:vMerge/>
            <w:vAlign w:val="center"/>
          </w:tcPr>
          <w:p w:rsidR="004B0EA0" w:rsidRDefault="004B0EA0">
            <w:pPr>
              <w:ind w:firstLineChars="0" w:firstLine="0"/>
              <w:rPr>
                <w:rFonts w:ascii="仿宋" w:hAnsi="仿宋"/>
                <w:szCs w:val="24"/>
              </w:rPr>
            </w:pPr>
          </w:p>
        </w:tc>
        <w:tc>
          <w:tcPr>
            <w:tcW w:w="1275" w:type="dxa"/>
            <w:vAlign w:val="center"/>
          </w:tcPr>
          <w:p w:rsidR="004B0EA0" w:rsidRDefault="0047526B">
            <w:pPr>
              <w:ind w:firstLineChars="0" w:firstLine="0"/>
              <w:rPr>
                <w:rFonts w:ascii="仿宋" w:hAnsi="仿宋"/>
                <w:szCs w:val="24"/>
              </w:rPr>
            </w:pPr>
            <w:r>
              <w:rPr>
                <w:rFonts w:ascii="仿宋" w:hAnsi="仿宋" w:hint="eastAsia"/>
                <w:szCs w:val="24"/>
              </w:rPr>
              <w:t>集合竞价</w:t>
            </w:r>
          </w:p>
        </w:tc>
        <w:tc>
          <w:tcPr>
            <w:tcW w:w="1418" w:type="dxa"/>
            <w:vMerge/>
            <w:vAlign w:val="center"/>
          </w:tcPr>
          <w:p w:rsidR="004B0EA0" w:rsidRDefault="004B0EA0">
            <w:pPr>
              <w:ind w:firstLineChars="0" w:firstLine="0"/>
              <w:rPr>
                <w:rFonts w:ascii="仿宋" w:hAnsi="仿宋"/>
                <w:szCs w:val="24"/>
              </w:rPr>
            </w:pPr>
          </w:p>
        </w:tc>
        <w:tc>
          <w:tcPr>
            <w:tcW w:w="1984" w:type="dxa"/>
            <w:vMerge/>
            <w:vAlign w:val="center"/>
          </w:tcPr>
          <w:p w:rsidR="004B0EA0" w:rsidRDefault="004B0EA0">
            <w:pPr>
              <w:ind w:firstLineChars="0" w:firstLine="0"/>
              <w:rPr>
                <w:rFonts w:ascii="仿宋" w:hAnsi="仿宋"/>
                <w:szCs w:val="24"/>
              </w:rPr>
            </w:pPr>
          </w:p>
        </w:tc>
        <w:tc>
          <w:tcPr>
            <w:tcW w:w="709" w:type="dxa"/>
            <w:vMerge/>
          </w:tcPr>
          <w:p w:rsidR="004B0EA0" w:rsidRDefault="004B0EA0">
            <w:pPr>
              <w:ind w:firstLineChars="0" w:firstLine="0"/>
              <w:rPr>
                <w:rFonts w:ascii="仿宋" w:hAnsi="仿宋"/>
                <w:szCs w:val="24"/>
              </w:rPr>
            </w:pPr>
          </w:p>
        </w:tc>
        <w:tc>
          <w:tcPr>
            <w:tcW w:w="709" w:type="dxa"/>
            <w:vMerge/>
          </w:tcPr>
          <w:p w:rsidR="004B0EA0" w:rsidRDefault="004B0EA0">
            <w:pPr>
              <w:ind w:firstLineChars="0" w:firstLine="0"/>
              <w:rPr>
                <w:rFonts w:ascii="仿宋" w:hAnsi="仿宋"/>
                <w:szCs w:val="24"/>
              </w:rPr>
            </w:pPr>
          </w:p>
        </w:tc>
      </w:tr>
      <w:tr w:rsidR="004B0EA0">
        <w:trPr>
          <w:cantSplit/>
          <w:trHeight w:val="411"/>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11:30</w:t>
            </w:r>
          </w:p>
        </w:tc>
        <w:tc>
          <w:tcPr>
            <w:tcW w:w="1312" w:type="dxa"/>
            <w:vMerge/>
            <w:vAlign w:val="center"/>
          </w:tcPr>
          <w:p w:rsidR="004B0EA0" w:rsidRDefault="004B0EA0">
            <w:pPr>
              <w:ind w:firstLineChars="0" w:firstLine="0"/>
              <w:rPr>
                <w:rFonts w:ascii="仿宋" w:hAnsi="仿宋"/>
                <w:szCs w:val="24"/>
              </w:rPr>
            </w:pPr>
          </w:p>
        </w:tc>
        <w:tc>
          <w:tcPr>
            <w:tcW w:w="1275" w:type="dxa"/>
            <w:vAlign w:val="center"/>
          </w:tcPr>
          <w:p w:rsidR="004B0EA0" w:rsidRDefault="0047526B">
            <w:pPr>
              <w:ind w:firstLineChars="0" w:firstLine="0"/>
              <w:rPr>
                <w:rFonts w:ascii="仿宋" w:hAnsi="仿宋"/>
                <w:szCs w:val="24"/>
              </w:rPr>
            </w:pPr>
            <w:r>
              <w:rPr>
                <w:rFonts w:ascii="仿宋" w:hAnsi="仿宋" w:hint="eastAsia"/>
                <w:szCs w:val="24"/>
              </w:rPr>
              <w:t>集合竞价</w:t>
            </w:r>
          </w:p>
        </w:tc>
        <w:tc>
          <w:tcPr>
            <w:tcW w:w="1418" w:type="dxa"/>
            <w:vMerge/>
            <w:vAlign w:val="center"/>
          </w:tcPr>
          <w:p w:rsidR="004B0EA0" w:rsidRDefault="004B0EA0">
            <w:pPr>
              <w:ind w:firstLineChars="0" w:firstLine="0"/>
              <w:rPr>
                <w:rFonts w:ascii="仿宋" w:hAnsi="仿宋"/>
                <w:szCs w:val="24"/>
              </w:rPr>
            </w:pPr>
          </w:p>
        </w:tc>
        <w:tc>
          <w:tcPr>
            <w:tcW w:w="1984" w:type="dxa"/>
            <w:vMerge/>
            <w:vAlign w:val="center"/>
          </w:tcPr>
          <w:p w:rsidR="004B0EA0" w:rsidRDefault="004B0EA0">
            <w:pPr>
              <w:ind w:firstLineChars="0" w:firstLine="0"/>
              <w:rPr>
                <w:rFonts w:ascii="仿宋" w:hAnsi="仿宋"/>
                <w:szCs w:val="24"/>
              </w:rPr>
            </w:pPr>
          </w:p>
        </w:tc>
        <w:tc>
          <w:tcPr>
            <w:tcW w:w="709" w:type="dxa"/>
            <w:vMerge/>
          </w:tcPr>
          <w:p w:rsidR="004B0EA0" w:rsidRDefault="004B0EA0">
            <w:pPr>
              <w:ind w:firstLineChars="0" w:firstLine="0"/>
              <w:rPr>
                <w:rFonts w:ascii="仿宋" w:hAnsi="仿宋"/>
                <w:szCs w:val="24"/>
              </w:rPr>
            </w:pPr>
          </w:p>
        </w:tc>
        <w:tc>
          <w:tcPr>
            <w:tcW w:w="709" w:type="dxa"/>
            <w:vMerge/>
          </w:tcPr>
          <w:p w:rsidR="004B0EA0" w:rsidRDefault="004B0EA0">
            <w:pPr>
              <w:ind w:firstLineChars="0" w:firstLine="0"/>
              <w:rPr>
                <w:rFonts w:ascii="仿宋" w:hAnsi="仿宋"/>
                <w:szCs w:val="24"/>
              </w:rPr>
            </w:pPr>
          </w:p>
        </w:tc>
      </w:tr>
      <w:tr w:rsidR="004B0EA0">
        <w:trPr>
          <w:cantSplit/>
          <w:trHeight w:val="411"/>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11:30</w:t>
            </w:r>
          </w:p>
        </w:tc>
        <w:tc>
          <w:tcPr>
            <w:tcW w:w="7407" w:type="dxa"/>
            <w:gridSpan w:val="6"/>
            <w:vAlign w:val="center"/>
          </w:tcPr>
          <w:p w:rsidR="004B0EA0" w:rsidRDefault="0047526B">
            <w:pPr>
              <w:ind w:firstLineChars="0" w:firstLine="0"/>
              <w:jc w:val="center"/>
              <w:rPr>
                <w:rFonts w:ascii="仿宋" w:hAnsi="仿宋"/>
                <w:szCs w:val="24"/>
              </w:rPr>
            </w:pPr>
            <w:r>
              <w:rPr>
                <w:rFonts w:ascii="仿宋" w:hAnsi="仿宋" w:hint="eastAsia"/>
                <w:szCs w:val="24"/>
              </w:rPr>
              <w:t>中午休市</w:t>
            </w:r>
          </w:p>
        </w:tc>
      </w:tr>
      <w:tr w:rsidR="004B0EA0">
        <w:trPr>
          <w:cantSplit/>
          <w:trHeight w:val="411"/>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13:00</w:t>
            </w:r>
          </w:p>
        </w:tc>
        <w:tc>
          <w:tcPr>
            <w:tcW w:w="7407" w:type="dxa"/>
            <w:gridSpan w:val="6"/>
            <w:vAlign w:val="center"/>
          </w:tcPr>
          <w:p w:rsidR="004B0EA0" w:rsidRDefault="0047526B">
            <w:pPr>
              <w:ind w:firstLineChars="0" w:firstLine="0"/>
              <w:jc w:val="center"/>
              <w:rPr>
                <w:rFonts w:ascii="仿宋" w:hAnsi="仿宋"/>
                <w:szCs w:val="24"/>
              </w:rPr>
            </w:pPr>
            <w:r>
              <w:rPr>
                <w:rFonts w:ascii="仿宋" w:hAnsi="仿宋" w:hint="eastAsia"/>
                <w:szCs w:val="24"/>
              </w:rPr>
              <w:t>下午开市</w:t>
            </w:r>
          </w:p>
        </w:tc>
      </w:tr>
      <w:tr w:rsidR="004B0EA0">
        <w:trPr>
          <w:cantSplit/>
          <w:trHeight w:val="411"/>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lastRenderedPageBreak/>
              <w:t>13:00</w:t>
            </w:r>
          </w:p>
        </w:tc>
        <w:tc>
          <w:tcPr>
            <w:tcW w:w="1312" w:type="dxa"/>
            <w:vMerge w:val="restart"/>
            <w:vAlign w:val="center"/>
          </w:tcPr>
          <w:p w:rsidR="004B0EA0" w:rsidRDefault="0047526B">
            <w:pPr>
              <w:ind w:firstLineChars="0" w:firstLine="0"/>
              <w:rPr>
                <w:rFonts w:ascii="仿宋" w:hAnsi="仿宋"/>
                <w:szCs w:val="24"/>
              </w:rPr>
            </w:pPr>
            <w:r>
              <w:rPr>
                <w:rFonts w:ascii="仿宋" w:hAnsi="仿宋" w:hint="eastAsia"/>
                <w:szCs w:val="24"/>
              </w:rPr>
              <w:t>连续竞价</w:t>
            </w:r>
          </w:p>
        </w:tc>
        <w:tc>
          <w:tcPr>
            <w:tcW w:w="1275" w:type="dxa"/>
            <w:vAlign w:val="center"/>
          </w:tcPr>
          <w:p w:rsidR="004B0EA0" w:rsidRDefault="0047526B">
            <w:pPr>
              <w:ind w:firstLineChars="0" w:firstLine="0"/>
              <w:rPr>
                <w:rFonts w:ascii="仿宋" w:hAnsi="仿宋"/>
                <w:szCs w:val="24"/>
              </w:rPr>
            </w:pPr>
            <w:r>
              <w:rPr>
                <w:rFonts w:ascii="仿宋" w:hAnsi="仿宋" w:hint="eastAsia"/>
                <w:szCs w:val="24"/>
              </w:rPr>
              <w:t>——</w:t>
            </w:r>
          </w:p>
        </w:tc>
        <w:tc>
          <w:tcPr>
            <w:tcW w:w="1418" w:type="dxa"/>
            <w:vMerge w:val="restart"/>
            <w:vAlign w:val="center"/>
          </w:tcPr>
          <w:p w:rsidR="004B0EA0" w:rsidRDefault="0047526B">
            <w:pPr>
              <w:ind w:firstLineChars="0" w:firstLine="0"/>
              <w:rPr>
                <w:rFonts w:ascii="仿宋" w:hAnsi="仿宋"/>
                <w:szCs w:val="24"/>
              </w:rPr>
            </w:pPr>
            <w:r>
              <w:rPr>
                <w:rFonts w:ascii="仿宋" w:hAnsi="仿宋" w:hint="eastAsia"/>
                <w:szCs w:val="24"/>
              </w:rPr>
              <w:t>每10分钟</w:t>
            </w:r>
            <w:r>
              <w:rPr>
                <w:rFonts w:ascii="仿宋" w:hAnsi="仿宋"/>
                <w:szCs w:val="24"/>
              </w:rPr>
              <w:t>一次</w:t>
            </w:r>
            <w:r>
              <w:rPr>
                <w:rFonts w:ascii="仿宋" w:hAnsi="仿宋" w:hint="eastAsia"/>
                <w:szCs w:val="24"/>
              </w:rPr>
              <w:t>集合竞价(不含</w:t>
            </w:r>
            <w:r>
              <w:rPr>
                <w:rFonts w:ascii="仿宋" w:hAnsi="仿宋"/>
                <w:szCs w:val="24"/>
              </w:rPr>
              <w:t>13</w:t>
            </w:r>
            <w:r>
              <w:rPr>
                <w:rFonts w:ascii="仿宋" w:hAnsi="仿宋" w:hint="eastAsia"/>
                <w:szCs w:val="24"/>
              </w:rPr>
              <w:t>:</w:t>
            </w:r>
            <w:r>
              <w:rPr>
                <w:rFonts w:ascii="仿宋" w:hAnsi="仿宋"/>
                <w:szCs w:val="24"/>
              </w:rPr>
              <w:t>00)</w:t>
            </w:r>
          </w:p>
        </w:tc>
        <w:tc>
          <w:tcPr>
            <w:tcW w:w="1984" w:type="dxa"/>
            <w:vMerge w:val="restart"/>
            <w:vAlign w:val="center"/>
          </w:tcPr>
          <w:p w:rsidR="004B0EA0" w:rsidRDefault="0047526B">
            <w:pPr>
              <w:ind w:firstLineChars="0" w:firstLine="0"/>
              <w:rPr>
                <w:rFonts w:ascii="仿宋" w:hAnsi="仿宋"/>
                <w:szCs w:val="24"/>
              </w:rPr>
            </w:pPr>
            <w:r>
              <w:rPr>
                <w:rFonts w:ascii="仿宋" w:hAnsi="仿宋" w:hint="eastAsia"/>
                <w:szCs w:val="24"/>
              </w:rPr>
              <w:t>做市</w:t>
            </w:r>
            <w:r>
              <w:rPr>
                <w:rFonts w:ascii="仿宋" w:hAnsi="仿宋"/>
                <w:szCs w:val="24"/>
              </w:rPr>
              <w:t>商</w:t>
            </w:r>
            <w:r>
              <w:rPr>
                <w:rFonts w:ascii="仿宋" w:hAnsi="仿宋" w:hint="eastAsia"/>
                <w:szCs w:val="24"/>
              </w:rPr>
              <w:t>双向</w:t>
            </w:r>
            <w:r>
              <w:rPr>
                <w:rFonts w:ascii="仿宋" w:hAnsi="仿宋"/>
                <w:szCs w:val="24"/>
              </w:rPr>
              <w:t>报价</w:t>
            </w:r>
          </w:p>
        </w:tc>
        <w:tc>
          <w:tcPr>
            <w:tcW w:w="709" w:type="dxa"/>
            <w:vMerge w:val="restart"/>
            <w:vAlign w:val="center"/>
          </w:tcPr>
          <w:p w:rsidR="004B0EA0" w:rsidRDefault="0047526B">
            <w:pPr>
              <w:ind w:firstLineChars="0" w:firstLine="0"/>
              <w:rPr>
                <w:rFonts w:ascii="仿宋" w:hAnsi="仿宋"/>
                <w:szCs w:val="24"/>
              </w:rPr>
            </w:pPr>
            <w:r>
              <w:rPr>
                <w:rFonts w:ascii="仿宋" w:hAnsi="仿宋" w:hint="eastAsia"/>
                <w:szCs w:val="24"/>
              </w:rPr>
              <w:t>询价</w:t>
            </w:r>
            <w:r>
              <w:rPr>
                <w:rFonts w:ascii="仿宋" w:hAnsi="仿宋"/>
                <w:szCs w:val="24"/>
              </w:rPr>
              <w:t>申报</w:t>
            </w:r>
          </w:p>
        </w:tc>
        <w:tc>
          <w:tcPr>
            <w:tcW w:w="709" w:type="dxa"/>
            <w:vMerge w:val="restart"/>
            <w:vAlign w:val="center"/>
          </w:tcPr>
          <w:p w:rsidR="004B0EA0" w:rsidRDefault="0047526B">
            <w:pPr>
              <w:ind w:firstLineChars="0" w:firstLine="0"/>
              <w:rPr>
                <w:rFonts w:ascii="仿宋" w:hAnsi="仿宋"/>
                <w:szCs w:val="24"/>
              </w:rPr>
            </w:pPr>
            <w:r>
              <w:rPr>
                <w:rFonts w:ascii="仿宋" w:hAnsi="仿宋"/>
                <w:szCs w:val="24"/>
              </w:rPr>
              <w:t>申购申报</w:t>
            </w:r>
          </w:p>
        </w:tc>
      </w:tr>
      <w:tr w:rsidR="004B0EA0">
        <w:trPr>
          <w:cantSplit/>
          <w:trHeight w:val="411"/>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14:00</w:t>
            </w:r>
          </w:p>
        </w:tc>
        <w:tc>
          <w:tcPr>
            <w:tcW w:w="1312" w:type="dxa"/>
            <w:vMerge/>
            <w:vAlign w:val="center"/>
          </w:tcPr>
          <w:p w:rsidR="004B0EA0" w:rsidRDefault="004B0EA0">
            <w:pPr>
              <w:ind w:firstLineChars="0" w:firstLine="0"/>
              <w:rPr>
                <w:rFonts w:ascii="仿宋" w:hAnsi="仿宋"/>
                <w:szCs w:val="24"/>
              </w:rPr>
            </w:pPr>
          </w:p>
        </w:tc>
        <w:tc>
          <w:tcPr>
            <w:tcW w:w="1275" w:type="dxa"/>
            <w:vAlign w:val="center"/>
          </w:tcPr>
          <w:p w:rsidR="004B0EA0" w:rsidRDefault="0047526B">
            <w:pPr>
              <w:ind w:firstLineChars="0" w:firstLine="0"/>
              <w:rPr>
                <w:rFonts w:ascii="仿宋" w:hAnsi="仿宋"/>
                <w:szCs w:val="24"/>
              </w:rPr>
            </w:pPr>
            <w:r>
              <w:rPr>
                <w:rFonts w:ascii="仿宋" w:hAnsi="仿宋" w:hint="eastAsia"/>
                <w:szCs w:val="24"/>
              </w:rPr>
              <w:t>集合竞价</w:t>
            </w:r>
          </w:p>
        </w:tc>
        <w:tc>
          <w:tcPr>
            <w:tcW w:w="1418" w:type="dxa"/>
            <w:vMerge/>
            <w:vAlign w:val="center"/>
          </w:tcPr>
          <w:p w:rsidR="004B0EA0" w:rsidRDefault="004B0EA0">
            <w:pPr>
              <w:ind w:firstLineChars="0" w:firstLine="0"/>
              <w:rPr>
                <w:rFonts w:ascii="仿宋" w:hAnsi="仿宋"/>
                <w:szCs w:val="24"/>
              </w:rPr>
            </w:pPr>
          </w:p>
        </w:tc>
        <w:tc>
          <w:tcPr>
            <w:tcW w:w="1984" w:type="dxa"/>
            <w:vMerge/>
            <w:vAlign w:val="center"/>
          </w:tcPr>
          <w:p w:rsidR="004B0EA0" w:rsidRDefault="004B0EA0">
            <w:pPr>
              <w:ind w:firstLineChars="0" w:firstLine="0"/>
              <w:rPr>
                <w:rFonts w:ascii="仿宋" w:hAnsi="仿宋"/>
                <w:szCs w:val="24"/>
              </w:rPr>
            </w:pPr>
          </w:p>
        </w:tc>
        <w:tc>
          <w:tcPr>
            <w:tcW w:w="709" w:type="dxa"/>
            <w:vMerge/>
          </w:tcPr>
          <w:p w:rsidR="004B0EA0" w:rsidRDefault="004B0EA0">
            <w:pPr>
              <w:ind w:firstLineChars="0" w:firstLine="0"/>
              <w:rPr>
                <w:rFonts w:ascii="仿宋" w:hAnsi="仿宋"/>
                <w:szCs w:val="24"/>
              </w:rPr>
            </w:pPr>
          </w:p>
        </w:tc>
        <w:tc>
          <w:tcPr>
            <w:tcW w:w="709" w:type="dxa"/>
            <w:vMerge/>
          </w:tcPr>
          <w:p w:rsidR="004B0EA0" w:rsidRDefault="004B0EA0">
            <w:pPr>
              <w:ind w:firstLineChars="0" w:firstLine="0"/>
              <w:rPr>
                <w:rFonts w:ascii="仿宋" w:hAnsi="仿宋"/>
                <w:szCs w:val="24"/>
              </w:rPr>
            </w:pPr>
          </w:p>
        </w:tc>
      </w:tr>
      <w:tr w:rsidR="004B0EA0">
        <w:trPr>
          <w:cantSplit/>
          <w:trHeight w:val="111"/>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14:57</w:t>
            </w:r>
          </w:p>
        </w:tc>
        <w:tc>
          <w:tcPr>
            <w:tcW w:w="1312" w:type="dxa"/>
            <w:vMerge/>
            <w:vAlign w:val="center"/>
          </w:tcPr>
          <w:p w:rsidR="004B0EA0" w:rsidRDefault="004B0EA0">
            <w:pPr>
              <w:ind w:firstLineChars="0" w:firstLine="0"/>
              <w:rPr>
                <w:rFonts w:ascii="仿宋" w:hAnsi="仿宋"/>
                <w:szCs w:val="24"/>
              </w:rPr>
            </w:pPr>
          </w:p>
        </w:tc>
        <w:tc>
          <w:tcPr>
            <w:tcW w:w="1275" w:type="dxa"/>
            <w:vAlign w:val="center"/>
          </w:tcPr>
          <w:p w:rsidR="004B0EA0" w:rsidRDefault="0047526B">
            <w:pPr>
              <w:ind w:firstLineChars="0" w:firstLine="0"/>
              <w:rPr>
                <w:rFonts w:ascii="仿宋" w:hAnsi="仿宋"/>
                <w:szCs w:val="24"/>
              </w:rPr>
            </w:pPr>
            <w:r>
              <w:rPr>
                <w:rFonts w:ascii="仿宋" w:hAnsi="仿宋" w:hint="eastAsia"/>
                <w:szCs w:val="24"/>
              </w:rPr>
              <w:t>——</w:t>
            </w:r>
          </w:p>
        </w:tc>
        <w:tc>
          <w:tcPr>
            <w:tcW w:w="1418" w:type="dxa"/>
            <w:vMerge/>
            <w:vAlign w:val="center"/>
          </w:tcPr>
          <w:p w:rsidR="004B0EA0" w:rsidRDefault="004B0EA0">
            <w:pPr>
              <w:ind w:firstLineChars="0" w:firstLine="0"/>
              <w:rPr>
                <w:rFonts w:ascii="仿宋" w:hAnsi="仿宋"/>
                <w:szCs w:val="24"/>
              </w:rPr>
            </w:pPr>
          </w:p>
        </w:tc>
        <w:tc>
          <w:tcPr>
            <w:tcW w:w="1984" w:type="dxa"/>
            <w:vMerge/>
            <w:vAlign w:val="center"/>
          </w:tcPr>
          <w:p w:rsidR="004B0EA0" w:rsidRDefault="004B0EA0">
            <w:pPr>
              <w:ind w:firstLineChars="0" w:firstLine="0"/>
              <w:rPr>
                <w:rFonts w:ascii="仿宋" w:hAnsi="仿宋"/>
                <w:szCs w:val="24"/>
              </w:rPr>
            </w:pPr>
          </w:p>
        </w:tc>
        <w:tc>
          <w:tcPr>
            <w:tcW w:w="709" w:type="dxa"/>
            <w:vMerge/>
          </w:tcPr>
          <w:p w:rsidR="004B0EA0" w:rsidRDefault="004B0EA0">
            <w:pPr>
              <w:ind w:firstLineChars="0" w:firstLine="0"/>
              <w:rPr>
                <w:rFonts w:ascii="仿宋" w:hAnsi="仿宋"/>
                <w:szCs w:val="24"/>
              </w:rPr>
            </w:pPr>
          </w:p>
        </w:tc>
        <w:tc>
          <w:tcPr>
            <w:tcW w:w="709" w:type="dxa"/>
            <w:vMerge/>
          </w:tcPr>
          <w:p w:rsidR="004B0EA0" w:rsidRDefault="004B0EA0">
            <w:pPr>
              <w:ind w:firstLineChars="0" w:firstLine="0"/>
              <w:rPr>
                <w:rFonts w:ascii="仿宋" w:hAnsi="仿宋"/>
                <w:szCs w:val="24"/>
              </w:rPr>
            </w:pPr>
          </w:p>
        </w:tc>
      </w:tr>
      <w:tr w:rsidR="004B0EA0">
        <w:trPr>
          <w:cantSplit/>
          <w:trHeight w:val="111"/>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15:00</w:t>
            </w:r>
          </w:p>
        </w:tc>
        <w:tc>
          <w:tcPr>
            <w:tcW w:w="1312" w:type="dxa"/>
            <w:vAlign w:val="center"/>
          </w:tcPr>
          <w:p w:rsidR="004B0EA0" w:rsidRDefault="0047526B">
            <w:pPr>
              <w:ind w:firstLineChars="0" w:firstLine="0"/>
              <w:rPr>
                <w:rFonts w:ascii="仿宋" w:hAnsi="仿宋"/>
                <w:szCs w:val="24"/>
              </w:rPr>
            </w:pPr>
            <w:r>
              <w:rPr>
                <w:rFonts w:ascii="仿宋" w:hAnsi="仿宋" w:hint="eastAsia"/>
                <w:szCs w:val="24"/>
              </w:rPr>
              <w:t>收盘集合竞价</w:t>
            </w:r>
          </w:p>
        </w:tc>
        <w:tc>
          <w:tcPr>
            <w:tcW w:w="1275" w:type="dxa"/>
            <w:vAlign w:val="center"/>
          </w:tcPr>
          <w:p w:rsidR="004B0EA0" w:rsidRDefault="0047526B">
            <w:pPr>
              <w:ind w:firstLineChars="0" w:firstLine="0"/>
              <w:rPr>
                <w:rFonts w:ascii="仿宋" w:hAnsi="仿宋"/>
                <w:szCs w:val="24"/>
              </w:rPr>
            </w:pPr>
            <w:r>
              <w:rPr>
                <w:rFonts w:ascii="仿宋" w:hAnsi="仿宋" w:hint="eastAsia"/>
                <w:szCs w:val="24"/>
              </w:rPr>
              <w:t>集合竞价</w:t>
            </w:r>
          </w:p>
        </w:tc>
        <w:tc>
          <w:tcPr>
            <w:tcW w:w="1418" w:type="dxa"/>
            <w:vMerge/>
            <w:vAlign w:val="center"/>
          </w:tcPr>
          <w:p w:rsidR="004B0EA0" w:rsidRDefault="004B0EA0">
            <w:pPr>
              <w:ind w:firstLineChars="0" w:firstLine="0"/>
              <w:rPr>
                <w:rFonts w:ascii="仿宋" w:hAnsi="仿宋"/>
                <w:szCs w:val="24"/>
              </w:rPr>
            </w:pPr>
          </w:p>
        </w:tc>
        <w:tc>
          <w:tcPr>
            <w:tcW w:w="1984" w:type="dxa"/>
            <w:vMerge/>
            <w:vAlign w:val="center"/>
          </w:tcPr>
          <w:p w:rsidR="004B0EA0" w:rsidRDefault="004B0EA0">
            <w:pPr>
              <w:ind w:firstLineChars="0" w:firstLine="0"/>
              <w:rPr>
                <w:rFonts w:ascii="仿宋" w:hAnsi="仿宋"/>
                <w:szCs w:val="24"/>
              </w:rPr>
            </w:pPr>
          </w:p>
        </w:tc>
        <w:tc>
          <w:tcPr>
            <w:tcW w:w="709" w:type="dxa"/>
            <w:vMerge/>
          </w:tcPr>
          <w:p w:rsidR="004B0EA0" w:rsidRDefault="004B0EA0">
            <w:pPr>
              <w:ind w:firstLineChars="0" w:firstLine="0"/>
              <w:rPr>
                <w:rFonts w:ascii="仿宋" w:hAnsi="仿宋"/>
                <w:szCs w:val="24"/>
              </w:rPr>
            </w:pPr>
          </w:p>
        </w:tc>
        <w:tc>
          <w:tcPr>
            <w:tcW w:w="709" w:type="dxa"/>
            <w:vMerge/>
          </w:tcPr>
          <w:p w:rsidR="004B0EA0" w:rsidRDefault="004B0EA0">
            <w:pPr>
              <w:ind w:firstLineChars="0" w:firstLine="0"/>
              <w:rPr>
                <w:rFonts w:ascii="仿宋" w:hAnsi="仿宋"/>
                <w:szCs w:val="24"/>
              </w:rPr>
            </w:pPr>
          </w:p>
        </w:tc>
      </w:tr>
      <w:tr w:rsidR="004B0EA0">
        <w:trPr>
          <w:cantSplit/>
          <w:trHeight w:val="111"/>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15:00-15:30</w:t>
            </w:r>
          </w:p>
        </w:tc>
        <w:tc>
          <w:tcPr>
            <w:tcW w:w="4005" w:type="dxa"/>
            <w:gridSpan w:val="3"/>
            <w:vAlign w:val="center"/>
          </w:tcPr>
          <w:p w:rsidR="004B0EA0" w:rsidRDefault="0047526B">
            <w:pPr>
              <w:ind w:firstLineChars="0" w:firstLine="0"/>
              <w:jc w:val="center"/>
              <w:rPr>
                <w:rFonts w:ascii="仿宋" w:hAnsi="仿宋"/>
                <w:szCs w:val="24"/>
              </w:rPr>
            </w:pPr>
            <w:r>
              <w:rPr>
                <w:rFonts w:ascii="仿宋" w:hAnsi="仿宋" w:hint="eastAsia"/>
                <w:szCs w:val="24"/>
              </w:rPr>
              <w:t>大宗交易</w:t>
            </w:r>
          </w:p>
        </w:tc>
        <w:tc>
          <w:tcPr>
            <w:tcW w:w="1984" w:type="dxa"/>
            <w:vAlign w:val="center"/>
          </w:tcPr>
          <w:p w:rsidR="004B0EA0" w:rsidRDefault="0047526B">
            <w:pPr>
              <w:ind w:firstLineChars="0" w:firstLine="0"/>
              <w:rPr>
                <w:rFonts w:ascii="仿宋" w:hAnsi="仿宋"/>
                <w:szCs w:val="24"/>
              </w:rPr>
            </w:pPr>
            <w:r>
              <w:rPr>
                <w:rFonts w:ascii="仿宋" w:hAnsi="仿宋" w:hint="eastAsia"/>
                <w:szCs w:val="24"/>
              </w:rPr>
              <w:t>大宗交易、</w:t>
            </w:r>
            <w:r>
              <w:rPr>
                <w:rFonts w:ascii="仿宋" w:hAnsi="仿宋"/>
                <w:szCs w:val="24"/>
              </w:rPr>
              <w:t>做市商</w:t>
            </w:r>
            <w:r>
              <w:rPr>
                <w:rFonts w:ascii="仿宋" w:hAnsi="仿宋" w:hint="eastAsia"/>
                <w:szCs w:val="24"/>
              </w:rPr>
              <w:t>互报实时</w:t>
            </w:r>
            <w:r>
              <w:rPr>
                <w:rFonts w:ascii="仿宋" w:hAnsi="仿宋"/>
                <w:szCs w:val="24"/>
              </w:rPr>
              <w:t>确认</w:t>
            </w:r>
          </w:p>
        </w:tc>
        <w:tc>
          <w:tcPr>
            <w:tcW w:w="1418" w:type="dxa"/>
            <w:gridSpan w:val="2"/>
            <w:tcBorders>
              <w:tl2br w:val="nil"/>
            </w:tcBorders>
            <w:vAlign w:val="center"/>
          </w:tcPr>
          <w:p w:rsidR="004B0EA0" w:rsidRDefault="0047526B">
            <w:pPr>
              <w:ind w:firstLineChars="0" w:firstLine="0"/>
              <w:rPr>
                <w:rFonts w:ascii="仿宋" w:hAnsi="仿宋"/>
                <w:szCs w:val="24"/>
              </w:rPr>
            </w:pPr>
            <w:r>
              <w:rPr>
                <w:rFonts w:ascii="仿宋" w:hAnsi="仿宋" w:hint="eastAsia"/>
                <w:szCs w:val="24"/>
              </w:rPr>
              <w:t>——</w:t>
            </w:r>
          </w:p>
        </w:tc>
      </w:tr>
      <w:tr w:rsidR="004B0EA0">
        <w:trPr>
          <w:cantSplit/>
          <w:trHeight w:val="111"/>
          <w:jc w:val="center"/>
        </w:trPr>
        <w:tc>
          <w:tcPr>
            <w:tcW w:w="1099" w:type="dxa"/>
            <w:vAlign w:val="center"/>
          </w:tcPr>
          <w:p w:rsidR="004B0EA0" w:rsidRDefault="0047526B">
            <w:pPr>
              <w:ind w:firstLineChars="0" w:firstLine="0"/>
              <w:jc w:val="center"/>
              <w:rPr>
                <w:rFonts w:cs="Times New Roman"/>
                <w:szCs w:val="24"/>
              </w:rPr>
            </w:pPr>
            <w:r>
              <w:rPr>
                <w:rFonts w:cs="Times New Roman"/>
                <w:szCs w:val="24"/>
              </w:rPr>
              <w:t>15:30</w:t>
            </w:r>
          </w:p>
        </w:tc>
        <w:tc>
          <w:tcPr>
            <w:tcW w:w="7407" w:type="dxa"/>
            <w:gridSpan w:val="6"/>
            <w:vAlign w:val="center"/>
          </w:tcPr>
          <w:p w:rsidR="004B0EA0" w:rsidRDefault="0047526B">
            <w:pPr>
              <w:ind w:firstLineChars="0" w:firstLine="0"/>
              <w:jc w:val="center"/>
              <w:rPr>
                <w:rFonts w:ascii="仿宋" w:hAnsi="仿宋"/>
                <w:szCs w:val="24"/>
              </w:rPr>
            </w:pPr>
            <w:r>
              <w:rPr>
                <w:rFonts w:ascii="仿宋" w:hAnsi="仿宋" w:hint="eastAsia"/>
                <w:szCs w:val="24"/>
              </w:rPr>
              <w:t>闭市</w:t>
            </w:r>
          </w:p>
        </w:tc>
      </w:tr>
    </w:tbl>
    <w:p w:rsidR="004B0EA0" w:rsidRDefault="004B0EA0">
      <w:pPr>
        <w:spacing w:line="360" w:lineRule="auto"/>
        <w:ind w:firstLineChars="0" w:firstLine="0"/>
        <w:jc w:val="both"/>
        <w:rPr>
          <w:rFonts w:cs="Times New Roman"/>
        </w:rPr>
      </w:pPr>
      <w:bookmarkStart w:id="32" w:name="_Toc376597522"/>
    </w:p>
    <w:p w:rsidR="004B0EA0" w:rsidRDefault="0047526B">
      <w:pPr>
        <w:pStyle w:val="12"/>
        <w:spacing w:before="163" w:after="163"/>
        <w:ind w:firstLine="600"/>
      </w:pPr>
      <w:bookmarkStart w:id="33" w:name="_Toc1455581406"/>
      <w:bookmarkStart w:id="34" w:name="_Toc139622008"/>
      <w:r>
        <w:rPr>
          <w:rFonts w:hint="eastAsia"/>
        </w:rPr>
        <w:t>五、</w:t>
      </w:r>
      <w:r>
        <w:t>仿真测试内容</w:t>
      </w:r>
      <w:bookmarkEnd w:id="32"/>
      <w:bookmarkEnd w:id="33"/>
      <w:bookmarkEnd w:id="34"/>
    </w:p>
    <w:p w:rsidR="004B0EA0" w:rsidRDefault="0047526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验证各参测机构技术系统已完成北交所新股发行上市流程优化相关改造，达到上线要求。</w:t>
      </w:r>
    </w:p>
    <w:p w:rsidR="004B0EA0" w:rsidRDefault="0047526B">
      <w:pPr>
        <w:numPr>
          <w:ilvl w:val="0"/>
          <w:numId w:val="6"/>
        </w:num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验证北交所能正确对询价申报、申购申报进行检查并返回检查确认结果。能正确对战略配售投资者的询价和申购申报进行剔除。对发行处于询价、申购阶段的证券进行行情揭示。</w:t>
      </w:r>
    </w:p>
    <w:p w:rsidR="004B0EA0" w:rsidRDefault="0047526B">
      <w:pPr>
        <w:numPr>
          <w:ilvl w:val="0"/>
          <w:numId w:val="6"/>
        </w:num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w:t>
      </w:r>
      <w:r>
        <w:rPr>
          <w:rFonts w:cs="Times New Roman"/>
          <w:color w:val="000000" w:themeColor="text1"/>
          <w:sz w:val="30"/>
          <w:szCs w:val="30"/>
        </w:rPr>
        <w:t>中国结算</w:t>
      </w:r>
      <w:r>
        <w:rPr>
          <w:rFonts w:cs="Times New Roman" w:hint="eastAsia"/>
          <w:color w:val="000000" w:themeColor="text1"/>
          <w:sz w:val="30"/>
          <w:szCs w:val="30"/>
        </w:rPr>
        <w:t>北京</w:t>
      </w:r>
      <w:r>
        <w:rPr>
          <w:rFonts w:cs="Times New Roman"/>
          <w:color w:val="000000" w:themeColor="text1"/>
          <w:sz w:val="30"/>
          <w:szCs w:val="30"/>
        </w:rPr>
        <w:t>市场证券结算系统能够</w:t>
      </w:r>
      <w:r>
        <w:rPr>
          <w:rFonts w:cs="Times New Roman" w:hint="eastAsia"/>
          <w:color w:val="000000" w:themeColor="text1"/>
          <w:sz w:val="30"/>
          <w:szCs w:val="30"/>
        </w:rPr>
        <w:t>正确</w:t>
      </w:r>
      <w:r>
        <w:rPr>
          <w:rFonts w:cs="Times New Roman"/>
          <w:color w:val="000000" w:themeColor="text1"/>
          <w:sz w:val="30"/>
          <w:szCs w:val="30"/>
        </w:rPr>
        <w:t>进行</w:t>
      </w:r>
      <w:r>
        <w:rPr>
          <w:rFonts w:cs="Times New Roman" w:hint="eastAsia"/>
          <w:color w:val="000000" w:themeColor="text1"/>
          <w:sz w:val="30"/>
          <w:szCs w:val="30"/>
        </w:rPr>
        <w:t>配售及日终处理，</w:t>
      </w:r>
      <w:r>
        <w:rPr>
          <w:rFonts w:cs="Times New Roman"/>
          <w:color w:val="000000" w:themeColor="text1"/>
          <w:sz w:val="30"/>
          <w:szCs w:val="30"/>
        </w:rPr>
        <w:t>生成</w:t>
      </w:r>
      <w:r>
        <w:rPr>
          <w:rFonts w:cs="Times New Roman" w:hint="eastAsia"/>
          <w:color w:val="000000" w:themeColor="text1"/>
          <w:sz w:val="30"/>
          <w:szCs w:val="30"/>
        </w:rPr>
        <w:t>相关</w:t>
      </w:r>
      <w:r>
        <w:rPr>
          <w:rFonts w:cs="Times New Roman"/>
          <w:color w:val="000000" w:themeColor="text1"/>
          <w:sz w:val="30"/>
          <w:szCs w:val="30"/>
        </w:rPr>
        <w:t>数据并</w:t>
      </w:r>
      <w:r>
        <w:rPr>
          <w:rFonts w:cs="Times New Roman" w:hint="eastAsia"/>
          <w:color w:val="000000" w:themeColor="text1"/>
          <w:sz w:val="30"/>
          <w:szCs w:val="30"/>
        </w:rPr>
        <w:t>下发市场。</w:t>
      </w:r>
    </w:p>
    <w:p w:rsidR="004B0EA0" w:rsidRDefault="0047526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3</w:t>
      </w:r>
      <w:r>
        <w:rPr>
          <w:rFonts w:cs="Times New Roman" w:hint="eastAsia"/>
          <w:color w:val="000000" w:themeColor="text1"/>
          <w:sz w:val="30"/>
          <w:szCs w:val="30"/>
        </w:rPr>
        <w:t>．</w:t>
      </w:r>
      <w:proofErr w:type="gramStart"/>
      <w:r>
        <w:rPr>
          <w:rFonts w:cs="Times New Roman" w:hint="eastAsia"/>
          <w:color w:val="000000" w:themeColor="text1"/>
          <w:sz w:val="30"/>
          <w:szCs w:val="30"/>
        </w:rPr>
        <w:t>验证深证通</w:t>
      </w:r>
      <w:proofErr w:type="gramEnd"/>
      <w:r>
        <w:rPr>
          <w:rFonts w:cs="Times New Roman" w:hint="eastAsia"/>
          <w:color w:val="000000" w:themeColor="text1"/>
          <w:sz w:val="30"/>
          <w:szCs w:val="30"/>
        </w:rPr>
        <w:t>通信系统能够正确转发证券公司的委托数据和北交所的回报和行情数据。</w:t>
      </w:r>
    </w:p>
    <w:p w:rsidR="004B0EA0" w:rsidRDefault="0047526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4</w:t>
      </w:r>
      <w:r>
        <w:rPr>
          <w:rFonts w:cs="Times New Roman" w:hint="eastAsia"/>
          <w:color w:val="000000" w:themeColor="text1"/>
          <w:sz w:val="30"/>
          <w:szCs w:val="30"/>
        </w:rPr>
        <w:t>．验证各证券公司</w:t>
      </w:r>
      <w:r>
        <w:rPr>
          <w:rFonts w:cs="Times New Roman"/>
          <w:color w:val="000000" w:themeColor="text1"/>
          <w:sz w:val="30"/>
          <w:szCs w:val="30"/>
        </w:rPr>
        <w:t>、</w:t>
      </w:r>
      <w:r>
        <w:rPr>
          <w:rFonts w:cs="Times New Roman" w:hint="eastAsia"/>
          <w:color w:val="000000" w:themeColor="text1"/>
          <w:sz w:val="30"/>
          <w:szCs w:val="30"/>
        </w:rPr>
        <w:t>基金公司能够</w:t>
      </w:r>
      <w:r>
        <w:rPr>
          <w:rFonts w:cs="Times New Roman"/>
          <w:color w:val="000000" w:themeColor="text1"/>
          <w:sz w:val="30"/>
          <w:szCs w:val="30"/>
        </w:rPr>
        <w:t>正确发送</w:t>
      </w:r>
      <w:r>
        <w:rPr>
          <w:rFonts w:cs="Times New Roman" w:hint="eastAsia"/>
          <w:color w:val="000000" w:themeColor="text1"/>
          <w:sz w:val="30"/>
          <w:szCs w:val="30"/>
        </w:rPr>
        <w:t>询价、申购</w:t>
      </w:r>
      <w:r>
        <w:rPr>
          <w:rFonts w:cs="Times New Roman"/>
          <w:color w:val="000000" w:themeColor="text1"/>
          <w:sz w:val="30"/>
          <w:szCs w:val="30"/>
        </w:rPr>
        <w:t>委托</w:t>
      </w:r>
      <w:r>
        <w:rPr>
          <w:rFonts w:cs="Times New Roman" w:hint="eastAsia"/>
          <w:color w:val="000000" w:themeColor="text1"/>
          <w:sz w:val="30"/>
          <w:szCs w:val="30"/>
        </w:rPr>
        <w:t>，</w:t>
      </w:r>
      <w:r>
        <w:rPr>
          <w:rFonts w:cs="Times New Roman"/>
          <w:color w:val="000000" w:themeColor="text1"/>
          <w:sz w:val="30"/>
          <w:szCs w:val="30"/>
        </w:rPr>
        <w:t>接</w:t>
      </w:r>
      <w:r>
        <w:rPr>
          <w:rFonts w:cs="Times New Roman" w:hint="eastAsia"/>
          <w:color w:val="000000" w:themeColor="text1"/>
          <w:sz w:val="30"/>
          <w:szCs w:val="30"/>
        </w:rPr>
        <w:t>收北交所</w:t>
      </w:r>
      <w:r>
        <w:rPr>
          <w:rFonts w:cs="Times New Roman"/>
          <w:color w:val="000000" w:themeColor="text1"/>
          <w:sz w:val="30"/>
          <w:szCs w:val="30"/>
        </w:rPr>
        <w:t>返回</w:t>
      </w:r>
      <w:r>
        <w:rPr>
          <w:rFonts w:cs="Times New Roman" w:hint="eastAsia"/>
          <w:color w:val="000000" w:themeColor="text1"/>
          <w:sz w:val="30"/>
          <w:szCs w:val="30"/>
        </w:rPr>
        <w:t>的回报和行情数据</w:t>
      </w:r>
      <w:r>
        <w:rPr>
          <w:rFonts w:cs="Times New Roman"/>
          <w:color w:val="000000" w:themeColor="text1"/>
          <w:sz w:val="30"/>
          <w:szCs w:val="30"/>
        </w:rPr>
        <w:t>并进行实时处理</w:t>
      </w:r>
      <w:r>
        <w:rPr>
          <w:rFonts w:cs="Times New Roman" w:hint="eastAsia"/>
          <w:color w:val="000000" w:themeColor="text1"/>
          <w:sz w:val="30"/>
          <w:szCs w:val="30"/>
        </w:rPr>
        <w:t>。</w:t>
      </w:r>
      <w:r>
        <w:rPr>
          <w:rFonts w:cs="Times New Roman"/>
          <w:color w:val="000000" w:themeColor="text1"/>
          <w:sz w:val="30"/>
          <w:szCs w:val="30"/>
        </w:rPr>
        <w:t>能够正确</w:t>
      </w:r>
      <w:r>
        <w:rPr>
          <w:rFonts w:cs="Times New Roman" w:hint="eastAsia"/>
          <w:color w:val="000000" w:themeColor="text1"/>
          <w:sz w:val="30"/>
          <w:szCs w:val="30"/>
        </w:rPr>
        <w:t>接收并处理北交所返回的</w:t>
      </w:r>
      <w:r>
        <w:rPr>
          <w:rFonts w:cs="Times New Roman"/>
          <w:color w:val="000000" w:themeColor="text1"/>
          <w:sz w:val="30"/>
          <w:szCs w:val="30"/>
        </w:rPr>
        <w:t>NQQR</w:t>
      </w:r>
      <w:r>
        <w:rPr>
          <w:rFonts w:cs="Times New Roman" w:hint="eastAsia"/>
          <w:color w:val="000000" w:themeColor="text1"/>
          <w:sz w:val="30"/>
          <w:szCs w:val="30"/>
        </w:rPr>
        <w:t>??????.</w:t>
      </w:r>
      <w:r>
        <w:rPr>
          <w:rFonts w:cs="Times New Roman"/>
          <w:color w:val="000000" w:themeColor="text1"/>
          <w:sz w:val="30"/>
          <w:szCs w:val="30"/>
        </w:rPr>
        <w:t>DBF</w:t>
      </w:r>
      <w:r>
        <w:rPr>
          <w:rFonts w:cs="Times New Roman" w:hint="eastAsia"/>
          <w:color w:val="000000" w:themeColor="text1"/>
          <w:sz w:val="30"/>
          <w:szCs w:val="30"/>
        </w:rPr>
        <w:t>。在申购次日能够正确</w:t>
      </w:r>
      <w:r>
        <w:rPr>
          <w:rFonts w:cs="Times New Roman"/>
          <w:color w:val="000000" w:themeColor="text1"/>
          <w:sz w:val="30"/>
          <w:szCs w:val="30"/>
        </w:rPr>
        <w:t>接收中国结算发布的</w:t>
      </w:r>
      <w:r>
        <w:rPr>
          <w:rFonts w:cs="Times New Roman" w:hint="eastAsia"/>
          <w:color w:val="000000" w:themeColor="text1"/>
          <w:sz w:val="30"/>
          <w:szCs w:val="30"/>
        </w:rPr>
        <w:t>配售</w:t>
      </w:r>
      <w:r>
        <w:rPr>
          <w:rFonts w:cs="Times New Roman"/>
          <w:color w:val="000000" w:themeColor="text1"/>
          <w:sz w:val="30"/>
          <w:szCs w:val="30"/>
        </w:rPr>
        <w:t>数据并完成</w:t>
      </w:r>
      <w:r>
        <w:rPr>
          <w:rFonts w:cs="Times New Roman" w:hint="eastAsia"/>
          <w:color w:val="000000" w:themeColor="text1"/>
          <w:sz w:val="30"/>
          <w:szCs w:val="30"/>
        </w:rPr>
        <w:t>资金的解冻、扣款等。</w:t>
      </w:r>
    </w:p>
    <w:p w:rsidR="004B0EA0" w:rsidRDefault="0047526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lastRenderedPageBreak/>
        <w:t>5</w:t>
      </w:r>
      <w:r>
        <w:rPr>
          <w:rFonts w:cs="Times New Roman" w:hint="eastAsia"/>
          <w:color w:val="000000" w:themeColor="text1"/>
          <w:sz w:val="30"/>
          <w:szCs w:val="30"/>
        </w:rPr>
        <w:t>．验证北交所、全国股转系统、中国结算、深证通、证券公司、</w:t>
      </w:r>
      <w:r>
        <w:rPr>
          <w:rFonts w:cs="Times New Roman" w:hint="eastAsia"/>
          <w:color w:val="000000" w:themeColor="text1"/>
          <w:sz w:val="30"/>
          <w:szCs w:val="30"/>
          <w:lang w:val="en"/>
        </w:rPr>
        <w:t>基金公司</w:t>
      </w:r>
      <w:r>
        <w:rPr>
          <w:rFonts w:cs="Times New Roman" w:hint="eastAsia"/>
          <w:color w:val="000000" w:themeColor="text1"/>
          <w:sz w:val="30"/>
          <w:szCs w:val="30"/>
        </w:rPr>
        <w:t>等现有各项交易业务运行正常。</w:t>
      </w:r>
    </w:p>
    <w:p w:rsidR="004B0EA0" w:rsidRDefault="004B0EA0">
      <w:pPr>
        <w:spacing w:line="240" w:lineRule="auto"/>
        <w:ind w:firstLine="600"/>
        <w:jc w:val="both"/>
        <w:rPr>
          <w:rFonts w:cs="Times New Roman"/>
          <w:color w:val="000000" w:themeColor="text1"/>
          <w:sz w:val="30"/>
          <w:szCs w:val="30"/>
        </w:rPr>
      </w:pPr>
    </w:p>
    <w:p w:rsidR="004B0EA0" w:rsidRDefault="0047526B">
      <w:pPr>
        <w:pStyle w:val="12"/>
        <w:spacing w:before="163" w:after="163"/>
        <w:ind w:firstLine="600"/>
      </w:pPr>
      <w:bookmarkStart w:id="35" w:name="_Toc1037702227"/>
      <w:bookmarkStart w:id="36" w:name="_Toc139622009"/>
      <w:r>
        <w:rPr>
          <w:rFonts w:hint="eastAsia"/>
        </w:rPr>
        <w:t>六、</w:t>
      </w:r>
      <w:r>
        <w:t>测试场景</w:t>
      </w:r>
      <w:r>
        <w:rPr>
          <w:rFonts w:hint="eastAsia"/>
        </w:rPr>
        <w:t>及相关说明</w:t>
      </w:r>
      <w:bookmarkEnd w:id="35"/>
      <w:bookmarkEnd w:id="36"/>
    </w:p>
    <w:p w:rsidR="004B0EA0" w:rsidRDefault="0047526B">
      <w:pPr>
        <w:pStyle w:val="22"/>
        <w:numPr>
          <w:ilvl w:val="0"/>
          <w:numId w:val="7"/>
        </w:numPr>
        <w:spacing w:before="163" w:after="163"/>
        <w:ind w:firstLineChars="0"/>
      </w:pPr>
      <w:bookmarkStart w:id="37" w:name="_Toc221508924"/>
      <w:bookmarkStart w:id="38" w:name="_Toc139622010"/>
      <w:r>
        <w:t>测试</w:t>
      </w:r>
      <w:r>
        <w:rPr>
          <w:rFonts w:hint="eastAsia"/>
        </w:rPr>
        <w:t>证券</w:t>
      </w:r>
      <w:r>
        <w:t>安排</w:t>
      </w:r>
      <w:bookmarkEnd w:id="3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200"/>
        <w:gridCol w:w="1100"/>
        <w:gridCol w:w="2233"/>
        <w:gridCol w:w="1400"/>
        <w:gridCol w:w="1445"/>
      </w:tblGrid>
      <w:tr w:rsidR="004B0EA0">
        <w:trPr>
          <w:trHeight w:val="412"/>
        </w:trPr>
        <w:tc>
          <w:tcPr>
            <w:tcW w:w="1216" w:type="dxa"/>
            <w:shd w:val="clear" w:color="auto" w:fill="F2F2F2"/>
            <w:vAlign w:val="center"/>
          </w:tcPr>
          <w:p w:rsidR="004B0EA0" w:rsidRDefault="0047526B">
            <w:pPr>
              <w:ind w:firstLineChars="0" w:firstLine="0"/>
              <w:jc w:val="center"/>
              <w:rPr>
                <w:b/>
                <w:bCs/>
              </w:rPr>
            </w:pPr>
            <w:r>
              <w:rPr>
                <w:rFonts w:hint="eastAsia"/>
                <w:b/>
                <w:bCs/>
              </w:rPr>
              <w:t>发行代码</w:t>
            </w:r>
          </w:p>
        </w:tc>
        <w:tc>
          <w:tcPr>
            <w:tcW w:w="1200" w:type="dxa"/>
            <w:shd w:val="clear" w:color="auto" w:fill="F2F2F2"/>
            <w:vAlign w:val="center"/>
          </w:tcPr>
          <w:p w:rsidR="004B0EA0" w:rsidRDefault="0047526B">
            <w:pPr>
              <w:ind w:firstLineChars="0" w:firstLine="0"/>
              <w:jc w:val="center"/>
              <w:rPr>
                <w:b/>
                <w:bCs/>
              </w:rPr>
            </w:pPr>
            <w:r>
              <w:rPr>
                <w:rFonts w:hint="eastAsia"/>
                <w:b/>
                <w:bCs/>
              </w:rPr>
              <w:t>证券代码</w:t>
            </w:r>
          </w:p>
        </w:tc>
        <w:tc>
          <w:tcPr>
            <w:tcW w:w="1100" w:type="dxa"/>
            <w:shd w:val="clear" w:color="auto" w:fill="F2F2F2"/>
            <w:vAlign w:val="center"/>
          </w:tcPr>
          <w:p w:rsidR="004B0EA0" w:rsidRDefault="0047526B">
            <w:pPr>
              <w:ind w:firstLineChars="0" w:firstLine="0"/>
              <w:jc w:val="center"/>
              <w:rPr>
                <w:b/>
                <w:bCs/>
              </w:rPr>
            </w:pPr>
            <w:r>
              <w:rPr>
                <w:rFonts w:hint="eastAsia"/>
                <w:b/>
                <w:bCs/>
              </w:rPr>
              <w:t>方式</w:t>
            </w:r>
          </w:p>
        </w:tc>
        <w:tc>
          <w:tcPr>
            <w:tcW w:w="2233" w:type="dxa"/>
            <w:shd w:val="clear" w:color="auto" w:fill="F2F2F2"/>
            <w:vAlign w:val="center"/>
          </w:tcPr>
          <w:p w:rsidR="004B0EA0" w:rsidRDefault="0047526B">
            <w:pPr>
              <w:ind w:firstLineChars="0" w:firstLine="0"/>
              <w:jc w:val="center"/>
              <w:rPr>
                <w:b/>
                <w:bCs/>
              </w:rPr>
            </w:pPr>
            <w:r>
              <w:rPr>
                <w:rFonts w:hint="eastAsia"/>
                <w:b/>
                <w:bCs/>
              </w:rPr>
              <w:t>发行量</w:t>
            </w:r>
          </w:p>
        </w:tc>
        <w:tc>
          <w:tcPr>
            <w:tcW w:w="1400" w:type="dxa"/>
            <w:shd w:val="clear" w:color="auto" w:fill="F2F2F2"/>
            <w:vAlign w:val="center"/>
          </w:tcPr>
          <w:p w:rsidR="004B0EA0" w:rsidRDefault="0047526B">
            <w:pPr>
              <w:ind w:firstLineChars="0" w:firstLine="0"/>
              <w:jc w:val="center"/>
              <w:rPr>
                <w:b/>
                <w:bCs/>
              </w:rPr>
            </w:pPr>
            <w:r>
              <w:rPr>
                <w:rFonts w:hint="eastAsia"/>
                <w:b/>
                <w:bCs/>
              </w:rPr>
              <w:t>价格</w:t>
            </w:r>
          </w:p>
        </w:tc>
        <w:tc>
          <w:tcPr>
            <w:tcW w:w="1445" w:type="dxa"/>
            <w:shd w:val="clear" w:color="auto" w:fill="F2F2F2"/>
            <w:vAlign w:val="center"/>
          </w:tcPr>
          <w:p w:rsidR="004B0EA0" w:rsidRDefault="0047526B">
            <w:pPr>
              <w:ind w:firstLineChars="0" w:firstLine="0"/>
              <w:jc w:val="center"/>
              <w:rPr>
                <w:b/>
                <w:bCs/>
              </w:rPr>
            </w:pPr>
            <w:r>
              <w:rPr>
                <w:rFonts w:hint="eastAsia"/>
                <w:b/>
                <w:bCs/>
              </w:rPr>
              <w:t>申购上下限</w:t>
            </w:r>
          </w:p>
        </w:tc>
      </w:tr>
      <w:tr w:rsidR="004B0EA0">
        <w:trPr>
          <w:trHeight w:val="1006"/>
        </w:trPr>
        <w:tc>
          <w:tcPr>
            <w:tcW w:w="1216" w:type="dxa"/>
            <w:shd w:val="clear" w:color="auto" w:fill="auto"/>
            <w:vAlign w:val="center"/>
          </w:tcPr>
          <w:p w:rsidR="004B0EA0" w:rsidRDefault="0047526B">
            <w:pPr>
              <w:ind w:firstLineChars="0" w:firstLine="0"/>
              <w:jc w:val="center"/>
            </w:pPr>
            <w:r>
              <w:rPr>
                <w:rFonts w:hint="eastAsia"/>
              </w:rPr>
              <w:t>889200</w:t>
            </w:r>
          </w:p>
        </w:tc>
        <w:tc>
          <w:tcPr>
            <w:tcW w:w="1200" w:type="dxa"/>
            <w:shd w:val="clear" w:color="auto" w:fill="auto"/>
            <w:vAlign w:val="center"/>
          </w:tcPr>
          <w:p w:rsidR="004B0EA0" w:rsidRDefault="0047526B">
            <w:pPr>
              <w:ind w:firstLineChars="0" w:firstLine="0"/>
              <w:jc w:val="center"/>
            </w:pPr>
            <w:r>
              <w:rPr>
                <w:rFonts w:hint="eastAsia"/>
              </w:rPr>
              <w:t>839002</w:t>
            </w:r>
          </w:p>
        </w:tc>
        <w:tc>
          <w:tcPr>
            <w:tcW w:w="1100" w:type="dxa"/>
            <w:shd w:val="clear" w:color="auto" w:fill="auto"/>
            <w:vAlign w:val="center"/>
          </w:tcPr>
          <w:p w:rsidR="004B0EA0" w:rsidRDefault="0047526B">
            <w:pPr>
              <w:ind w:firstLineChars="0" w:firstLine="0"/>
              <w:jc w:val="center"/>
              <w:textAlignment w:val="bottom"/>
            </w:pPr>
            <w:r>
              <w:rPr>
                <w:rFonts w:hint="eastAsia"/>
              </w:rPr>
              <w:t>定价</w:t>
            </w:r>
          </w:p>
        </w:tc>
        <w:tc>
          <w:tcPr>
            <w:tcW w:w="2233" w:type="dxa"/>
            <w:shd w:val="clear" w:color="auto" w:fill="auto"/>
            <w:vAlign w:val="center"/>
          </w:tcPr>
          <w:p w:rsidR="004B0EA0" w:rsidRDefault="0047526B">
            <w:pPr>
              <w:ind w:firstLineChars="0" w:firstLine="0"/>
            </w:pPr>
            <w:r>
              <w:rPr>
                <w:rFonts w:hint="eastAsia"/>
              </w:rPr>
              <w:t>网上</w:t>
            </w:r>
            <w:r>
              <w:rPr>
                <w:rFonts w:hint="eastAsia"/>
              </w:rPr>
              <w:t>80</w:t>
            </w:r>
            <w:r>
              <w:rPr>
                <w:rFonts w:hint="eastAsia"/>
              </w:rPr>
              <w:t>万股</w:t>
            </w:r>
          </w:p>
          <w:p w:rsidR="004B0EA0" w:rsidRDefault="0047526B">
            <w:pPr>
              <w:ind w:firstLineChars="0" w:firstLine="0"/>
            </w:pPr>
            <w:r>
              <w:rPr>
                <w:rFonts w:hint="eastAsia"/>
              </w:rPr>
              <w:t>战略配售</w:t>
            </w:r>
            <w:r>
              <w:rPr>
                <w:rFonts w:hint="eastAsia"/>
              </w:rPr>
              <w:t>20</w:t>
            </w:r>
            <w:r>
              <w:rPr>
                <w:rFonts w:hint="eastAsia"/>
              </w:rPr>
              <w:t>万股</w:t>
            </w:r>
          </w:p>
        </w:tc>
        <w:tc>
          <w:tcPr>
            <w:tcW w:w="1400" w:type="dxa"/>
            <w:shd w:val="clear" w:color="auto" w:fill="auto"/>
            <w:vAlign w:val="center"/>
          </w:tcPr>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100-100</w:t>
            </w:r>
          </w:p>
        </w:tc>
      </w:tr>
      <w:tr w:rsidR="004B0EA0">
        <w:tc>
          <w:tcPr>
            <w:tcW w:w="1216" w:type="dxa"/>
            <w:shd w:val="clear" w:color="auto" w:fill="auto"/>
            <w:vAlign w:val="center"/>
          </w:tcPr>
          <w:p w:rsidR="004B0EA0" w:rsidRDefault="0047526B">
            <w:pPr>
              <w:ind w:firstLineChars="0" w:firstLine="0"/>
              <w:jc w:val="center"/>
            </w:pPr>
            <w:r>
              <w:rPr>
                <w:rFonts w:hint="eastAsia"/>
              </w:rPr>
              <w:t>889201</w:t>
            </w:r>
          </w:p>
        </w:tc>
        <w:tc>
          <w:tcPr>
            <w:tcW w:w="1200" w:type="dxa"/>
            <w:shd w:val="clear" w:color="auto" w:fill="auto"/>
            <w:vAlign w:val="center"/>
          </w:tcPr>
          <w:p w:rsidR="004B0EA0" w:rsidRDefault="0047526B">
            <w:pPr>
              <w:ind w:firstLineChars="0" w:firstLine="0"/>
              <w:jc w:val="center"/>
            </w:pPr>
            <w:r>
              <w:rPr>
                <w:rFonts w:hint="eastAsia"/>
              </w:rPr>
              <w:t>839004</w:t>
            </w:r>
          </w:p>
        </w:tc>
        <w:tc>
          <w:tcPr>
            <w:tcW w:w="1100" w:type="dxa"/>
            <w:shd w:val="clear" w:color="auto" w:fill="auto"/>
            <w:vAlign w:val="center"/>
          </w:tcPr>
          <w:p w:rsidR="004B0EA0" w:rsidRDefault="0047526B">
            <w:pPr>
              <w:ind w:firstLineChars="0" w:firstLine="0"/>
              <w:jc w:val="center"/>
            </w:pPr>
            <w:r>
              <w:rPr>
                <w:rFonts w:hint="eastAsia"/>
              </w:rPr>
              <w:t>定价</w:t>
            </w:r>
          </w:p>
        </w:tc>
        <w:tc>
          <w:tcPr>
            <w:tcW w:w="2233" w:type="dxa"/>
            <w:shd w:val="clear" w:color="auto" w:fill="auto"/>
            <w:vAlign w:val="center"/>
          </w:tcPr>
          <w:p w:rsidR="004B0EA0" w:rsidRDefault="0047526B">
            <w:pPr>
              <w:ind w:firstLineChars="0" w:firstLine="0"/>
              <w:rPr>
                <w:lang w:eastAsia="zh-Hans"/>
              </w:rPr>
            </w:pPr>
            <w:r>
              <w:rPr>
                <w:rFonts w:hint="eastAsia"/>
                <w:lang w:eastAsia="zh-Hans"/>
              </w:rPr>
              <w:t>网上</w:t>
            </w:r>
            <w:r>
              <w:rPr>
                <w:rFonts w:hint="eastAsia"/>
              </w:rPr>
              <w:t>1000</w:t>
            </w:r>
            <w:r>
              <w:rPr>
                <w:rFonts w:hint="eastAsia"/>
                <w:lang w:eastAsia="zh-Hans"/>
              </w:rPr>
              <w:t>股</w:t>
            </w:r>
          </w:p>
          <w:p w:rsidR="004B0EA0" w:rsidRDefault="0047526B">
            <w:pPr>
              <w:ind w:firstLineChars="0" w:firstLine="0"/>
            </w:pPr>
            <w:r>
              <w:rPr>
                <w:rFonts w:hint="eastAsia"/>
                <w:lang w:eastAsia="zh-Hans"/>
              </w:rPr>
              <w:t>战略配售</w:t>
            </w:r>
            <w:r>
              <w:rPr>
                <w:rFonts w:hint="eastAsia"/>
                <w:lang w:eastAsia="zh-Hans"/>
              </w:rPr>
              <w:t>99.9</w:t>
            </w:r>
            <w:r>
              <w:rPr>
                <w:rFonts w:hint="eastAsia"/>
                <w:lang w:eastAsia="zh-Hans"/>
              </w:rPr>
              <w:t>万股</w:t>
            </w:r>
          </w:p>
        </w:tc>
        <w:tc>
          <w:tcPr>
            <w:tcW w:w="1400" w:type="dxa"/>
            <w:shd w:val="clear" w:color="auto" w:fill="auto"/>
            <w:vAlign w:val="center"/>
          </w:tcPr>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1000-1000</w:t>
            </w:r>
          </w:p>
        </w:tc>
      </w:tr>
      <w:tr w:rsidR="004B0EA0">
        <w:tc>
          <w:tcPr>
            <w:tcW w:w="1216" w:type="dxa"/>
            <w:shd w:val="clear" w:color="auto" w:fill="auto"/>
            <w:vAlign w:val="center"/>
          </w:tcPr>
          <w:p w:rsidR="004B0EA0" w:rsidRDefault="0047526B">
            <w:pPr>
              <w:ind w:firstLineChars="0" w:firstLine="0"/>
              <w:jc w:val="center"/>
            </w:pPr>
            <w:r>
              <w:rPr>
                <w:rFonts w:hint="eastAsia"/>
              </w:rPr>
              <w:t>889202</w:t>
            </w:r>
          </w:p>
        </w:tc>
        <w:tc>
          <w:tcPr>
            <w:tcW w:w="1200" w:type="dxa"/>
            <w:shd w:val="clear" w:color="auto" w:fill="auto"/>
            <w:vAlign w:val="center"/>
          </w:tcPr>
          <w:p w:rsidR="004B0EA0" w:rsidRDefault="0047526B">
            <w:pPr>
              <w:ind w:firstLineChars="0" w:firstLine="0"/>
              <w:jc w:val="center"/>
            </w:pPr>
            <w:r>
              <w:rPr>
                <w:rFonts w:hint="eastAsia"/>
              </w:rPr>
              <w:t>831099</w:t>
            </w:r>
          </w:p>
        </w:tc>
        <w:tc>
          <w:tcPr>
            <w:tcW w:w="1100" w:type="dxa"/>
            <w:shd w:val="clear" w:color="auto" w:fill="auto"/>
            <w:vAlign w:val="center"/>
          </w:tcPr>
          <w:p w:rsidR="004B0EA0" w:rsidRDefault="0047526B">
            <w:pPr>
              <w:ind w:firstLineChars="0" w:firstLine="0"/>
              <w:jc w:val="center"/>
            </w:pPr>
            <w:r>
              <w:rPr>
                <w:rFonts w:hint="eastAsia"/>
              </w:rPr>
              <w:t>定价</w:t>
            </w:r>
          </w:p>
        </w:tc>
        <w:tc>
          <w:tcPr>
            <w:tcW w:w="2233" w:type="dxa"/>
            <w:shd w:val="clear" w:color="auto" w:fill="auto"/>
            <w:vAlign w:val="center"/>
          </w:tcPr>
          <w:p w:rsidR="004B0EA0" w:rsidRDefault="0047526B">
            <w:pPr>
              <w:ind w:firstLineChars="0" w:firstLine="0"/>
            </w:pPr>
            <w:r>
              <w:rPr>
                <w:rFonts w:hint="eastAsia"/>
              </w:rPr>
              <w:t>网上</w:t>
            </w:r>
            <w:r>
              <w:rPr>
                <w:rFonts w:hint="eastAsia"/>
              </w:rPr>
              <w:t>10</w:t>
            </w:r>
            <w:r>
              <w:rPr>
                <w:rFonts w:hint="eastAsia"/>
              </w:rPr>
              <w:t>万股</w:t>
            </w:r>
          </w:p>
          <w:p w:rsidR="004B0EA0" w:rsidRDefault="0047526B">
            <w:pPr>
              <w:ind w:firstLineChars="0" w:firstLine="0"/>
            </w:pPr>
            <w:r>
              <w:rPr>
                <w:rFonts w:hint="eastAsia"/>
              </w:rPr>
              <w:t>战略配售</w:t>
            </w:r>
            <w:r>
              <w:rPr>
                <w:rFonts w:hint="eastAsia"/>
              </w:rPr>
              <w:t>50</w:t>
            </w:r>
            <w:r>
              <w:rPr>
                <w:rFonts w:hint="eastAsia"/>
              </w:rPr>
              <w:t>万股</w:t>
            </w:r>
          </w:p>
        </w:tc>
        <w:tc>
          <w:tcPr>
            <w:tcW w:w="1400" w:type="dxa"/>
            <w:shd w:val="clear" w:color="auto" w:fill="auto"/>
            <w:vAlign w:val="center"/>
          </w:tcPr>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100-10</w:t>
            </w:r>
            <w:r>
              <w:rPr>
                <w:rFonts w:hint="eastAsia"/>
              </w:rPr>
              <w:t>万</w:t>
            </w:r>
          </w:p>
        </w:tc>
      </w:tr>
      <w:tr w:rsidR="004B0EA0">
        <w:tc>
          <w:tcPr>
            <w:tcW w:w="1216" w:type="dxa"/>
            <w:shd w:val="clear" w:color="auto" w:fill="auto"/>
            <w:vAlign w:val="center"/>
          </w:tcPr>
          <w:p w:rsidR="004B0EA0" w:rsidRDefault="0047526B">
            <w:pPr>
              <w:ind w:firstLineChars="0" w:firstLine="0"/>
              <w:jc w:val="center"/>
            </w:pPr>
            <w:r>
              <w:rPr>
                <w:rFonts w:hint="eastAsia"/>
              </w:rPr>
              <w:t>889203</w:t>
            </w:r>
          </w:p>
        </w:tc>
        <w:tc>
          <w:tcPr>
            <w:tcW w:w="1200" w:type="dxa"/>
            <w:shd w:val="clear" w:color="auto" w:fill="auto"/>
            <w:vAlign w:val="center"/>
          </w:tcPr>
          <w:p w:rsidR="004B0EA0" w:rsidRDefault="0047526B">
            <w:pPr>
              <w:ind w:firstLineChars="0" w:firstLine="0"/>
              <w:jc w:val="center"/>
            </w:pPr>
            <w:r>
              <w:rPr>
                <w:rFonts w:hint="eastAsia"/>
              </w:rPr>
              <w:t>839014</w:t>
            </w:r>
          </w:p>
        </w:tc>
        <w:tc>
          <w:tcPr>
            <w:tcW w:w="1100" w:type="dxa"/>
            <w:shd w:val="clear" w:color="auto" w:fill="auto"/>
            <w:vAlign w:val="center"/>
          </w:tcPr>
          <w:p w:rsidR="004B0EA0" w:rsidRDefault="0047526B">
            <w:pPr>
              <w:ind w:firstLineChars="0" w:firstLine="0"/>
              <w:jc w:val="center"/>
            </w:pPr>
            <w:r>
              <w:rPr>
                <w:rFonts w:hint="eastAsia"/>
              </w:rPr>
              <w:t>询价</w:t>
            </w:r>
          </w:p>
        </w:tc>
        <w:tc>
          <w:tcPr>
            <w:tcW w:w="2233" w:type="dxa"/>
            <w:shd w:val="clear" w:color="auto" w:fill="auto"/>
            <w:vAlign w:val="center"/>
          </w:tcPr>
          <w:p w:rsidR="004B0EA0" w:rsidRDefault="0047526B">
            <w:pPr>
              <w:ind w:firstLineChars="0" w:firstLine="0"/>
            </w:pPr>
            <w:r>
              <w:rPr>
                <w:rFonts w:hint="eastAsia"/>
              </w:rPr>
              <w:t>网上</w:t>
            </w:r>
            <w:r>
              <w:rPr>
                <w:rFonts w:hint="eastAsia"/>
              </w:rPr>
              <w:t>1000</w:t>
            </w:r>
            <w:r>
              <w:rPr>
                <w:rFonts w:hint="eastAsia"/>
              </w:rPr>
              <w:t>股</w:t>
            </w:r>
          </w:p>
          <w:p w:rsidR="004B0EA0" w:rsidRDefault="0047526B">
            <w:pPr>
              <w:ind w:firstLineChars="0" w:firstLine="0"/>
            </w:pPr>
            <w:r>
              <w:rPr>
                <w:rFonts w:hint="eastAsia"/>
              </w:rPr>
              <w:t>网下</w:t>
            </w:r>
            <w:r>
              <w:rPr>
                <w:rFonts w:hint="eastAsia"/>
              </w:rPr>
              <w:t>1000</w:t>
            </w:r>
            <w:r>
              <w:rPr>
                <w:rFonts w:hint="eastAsia"/>
              </w:rPr>
              <w:t>股</w:t>
            </w:r>
          </w:p>
          <w:p w:rsidR="004B0EA0" w:rsidRDefault="0047526B">
            <w:pPr>
              <w:ind w:firstLineChars="0" w:firstLine="0"/>
            </w:pPr>
            <w:r>
              <w:rPr>
                <w:rFonts w:hint="eastAsia"/>
              </w:rPr>
              <w:t>战略配售</w:t>
            </w:r>
            <w:r>
              <w:rPr>
                <w:rFonts w:hint="eastAsia"/>
              </w:rPr>
              <w:t>99.8</w:t>
            </w:r>
            <w:r>
              <w:rPr>
                <w:rFonts w:hint="eastAsia"/>
              </w:rPr>
              <w:t>万股</w:t>
            </w:r>
          </w:p>
        </w:tc>
        <w:tc>
          <w:tcPr>
            <w:tcW w:w="1400" w:type="dxa"/>
            <w:shd w:val="clear" w:color="auto" w:fill="auto"/>
            <w:vAlign w:val="center"/>
          </w:tcPr>
          <w:p w:rsidR="004B0EA0" w:rsidRDefault="0047526B">
            <w:pPr>
              <w:ind w:firstLineChars="0" w:firstLine="0"/>
            </w:pPr>
            <w:r>
              <w:rPr>
                <w:rFonts w:hint="eastAsia"/>
              </w:rPr>
              <w:t>询价有效价格</w:t>
            </w:r>
            <w:r>
              <w:rPr>
                <w:rFonts w:hint="eastAsia"/>
              </w:rPr>
              <w:t>1-5</w:t>
            </w:r>
            <w:r>
              <w:rPr>
                <w:rFonts w:hint="eastAsia"/>
              </w:rPr>
              <w:t>元</w:t>
            </w:r>
          </w:p>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1000-1000</w:t>
            </w:r>
          </w:p>
        </w:tc>
      </w:tr>
      <w:tr w:rsidR="004B0EA0">
        <w:tc>
          <w:tcPr>
            <w:tcW w:w="1216" w:type="dxa"/>
            <w:shd w:val="clear" w:color="auto" w:fill="auto"/>
            <w:vAlign w:val="center"/>
          </w:tcPr>
          <w:p w:rsidR="004B0EA0" w:rsidRDefault="0047526B">
            <w:pPr>
              <w:ind w:firstLineChars="0" w:firstLine="0"/>
              <w:jc w:val="center"/>
            </w:pPr>
            <w:r>
              <w:rPr>
                <w:rFonts w:hint="eastAsia"/>
              </w:rPr>
              <w:t>889204</w:t>
            </w:r>
          </w:p>
        </w:tc>
        <w:tc>
          <w:tcPr>
            <w:tcW w:w="1200" w:type="dxa"/>
            <w:shd w:val="clear" w:color="auto" w:fill="auto"/>
            <w:vAlign w:val="center"/>
          </w:tcPr>
          <w:p w:rsidR="004B0EA0" w:rsidRDefault="0047526B">
            <w:pPr>
              <w:ind w:firstLineChars="0" w:firstLine="0"/>
              <w:jc w:val="center"/>
            </w:pPr>
            <w:r>
              <w:rPr>
                <w:rFonts w:hint="eastAsia"/>
              </w:rPr>
              <w:t>839005</w:t>
            </w:r>
          </w:p>
        </w:tc>
        <w:tc>
          <w:tcPr>
            <w:tcW w:w="1100" w:type="dxa"/>
            <w:shd w:val="clear" w:color="auto" w:fill="auto"/>
            <w:vAlign w:val="center"/>
          </w:tcPr>
          <w:p w:rsidR="004B0EA0" w:rsidRDefault="0047526B">
            <w:pPr>
              <w:ind w:firstLineChars="0" w:firstLine="0"/>
              <w:jc w:val="center"/>
            </w:pPr>
            <w:r>
              <w:rPr>
                <w:rFonts w:hint="eastAsia"/>
              </w:rPr>
              <w:t>定价</w:t>
            </w:r>
          </w:p>
        </w:tc>
        <w:tc>
          <w:tcPr>
            <w:tcW w:w="2233" w:type="dxa"/>
            <w:shd w:val="clear" w:color="auto" w:fill="auto"/>
            <w:vAlign w:val="center"/>
          </w:tcPr>
          <w:p w:rsidR="004B0EA0" w:rsidRDefault="0047526B">
            <w:pPr>
              <w:ind w:firstLineChars="0" w:firstLine="0"/>
              <w:rPr>
                <w:lang w:eastAsia="zh-Hans"/>
              </w:rPr>
            </w:pPr>
            <w:r>
              <w:rPr>
                <w:rFonts w:hint="eastAsia"/>
                <w:lang w:eastAsia="zh-Hans"/>
              </w:rPr>
              <w:t>网上</w:t>
            </w:r>
            <w:r>
              <w:rPr>
                <w:rFonts w:hint="eastAsia"/>
              </w:rPr>
              <w:t>80</w:t>
            </w:r>
            <w:r w:rsidR="00641376">
              <w:rPr>
                <w:rFonts w:hint="eastAsia"/>
              </w:rPr>
              <w:t>万</w:t>
            </w:r>
            <w:r>
              <w:rPr>
                <w:rFonts w:hint="eastAsia"/>
                <w:lang w:eastAsia="zh-Hans"/>
              </w:rPr>
              <w:t>股</w:t>
            </w:r>
          </w:p>
          <w:p w:rsidR="004B0EA0" w:rsidRDefault="0047526B">
            <w:pPr>
              <w:ind w:firstLineChars="0" w:firstLine="0"/>
            </w:pPr>
            <w:r>
              <w:rPr>
                <w:rFonts w:hint="eastAsia"/>
                <w:lang w:eastAsia="zh-Hans"/>
              </w:rPr>
              <w:t>战略配售</w:t>
            </w:r>
            <w:r>
              <w:rPr>
                <w:rFonts w:hint="eastAsia"/>
                <w:lang w:eastAsia="zh-Hans"/>
              </w:rPr>
              <w:t>20</w:t>
            </w:r>
            <w:r>
              <w:rPr>
                <w:rFonts w:hint="eastAsia"/>
                <w:lang w:eastAsia="zh-Hans"/>
              </w:rPr>
              <w:t>万股</w:t>
            </w:r>
          </w:p>
        </w:tc>
        <w:tc>
          <w:tcPr>
            <w:tcW w:w="1400" w:type="dxa"/>
            <w:shd w:val="clear" w:color="auto" w:fill="auto"/>
            <w:vAlign w:val="center"/>
          </w:tcPr>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100-10</w:t>
            </w:r>
            <w:r>
              <w:rPr>
                <w:rFonts w:hint="eastAsia"/>
              </w:rPr>
              <w:t>万</w:t>
            </w:r>
          </w:p>
        </w:tc>
      </w:tr>
      <w:tr w:rsidR="004B0EA0">
        <w:trPr>
          <w:trHeight w:val="90"/>
        </w:trPr>
        <w:tc>
          <w:tcPr>
            <w:tcW w:w="1216" w:type="dxa"/>
            <w:shd w:val="clear" w:color="auto" w:fill="auto"/>
            <w:vAlign w:val="center"/>
          </w:tcPr>
          <w:p w:rsidR="004B0EA0" w:rsidRDefault="0047526B">
            <w:pPr>
              <w:ind w:firstLineChars="0" w:firstLine="0"/>
              <w:jc w:val="center"/>
            </w:pPr>
            <w:r>
              <w:rPr>
                <w:rFonts w:hint="eastAsia"/>
              </w:rPr>
              <w:t>889205</w:t>
            </w:r>
          </w:p>
        </w:tc>
        <w:tc>
          <w:tcPr>
            <w:tcW w:w="1200" w:type="dxa"/>
            <w:shd w:val="clear" w:color="auto" w:fill="auto"/>
            <w:vAlign w:val="center"/>
          </w:tcPr>
          <w:p w:rsidR="004B0EA0" w:rsidRDefault="0047526B">
            <w:pPr>
              <w:ind w:firstLineChars="0" w:firstLine="0"/>
              <w:jc w:val="center"/>
            </w:pPr>
            <w:r>
              <w:rPr>
                <w:rFonts w:hint="eastAsia"/>
              </w:rPr>
              <w:t>839011</w:t>
            </w:r>
          </w:p>
        </w:tc>
        <w:tc>
          <w:tcPr>
            <w:tcW w:w="1100" w:type="dxa"/>
            <w:shd w:val="clear" w:color="auto" w:fill="auto"/>
            <w:vAlign w:val="center"/>
          </w:tcPr>
          <w:p w:rsidR="004B0EA0" w:rsidRDefault="0047526B">
            <w:pPr>
              <w:ind w:firstLineChars="0" w:firstLine="0"/>
              <w:jc w:val="center"/>
            </w:pPr>
            <w:r>
              <w:rPr>
                <w:rFonts w:hint="eastAsia"/>
              </w:rPr>
              <w:t>询价</w:t>
            </w:r>
          </w:p>
        </w:tc>
        <w:tc>
          <w:tcPr>
            <w:tcW w:w="2233" w:type="dxa"/>
            <w:shd w:val="clear" w:color="auto" w:fill="auto"/>
            <w:vAlign w:val="center"/>
          </w:tcPr>
          <w:p w:rsidR="004B0EA0" w:rsidRDefault="0047526B">
            <w:pPr>
              <w:ind w:firstLineChars="0" w:firstLine="0"/>
              <w:rPr>
                <w:lang w:eastAsia="zh-Hans"/>
              </w:rPr>
            </w:pPr>
            <w:r>
              <w:rPr>
                <w:rFonts w:hint="eastAsia"/>
                <w:lang w:eastAsia="zh-Hans"/>
              </w:rPr>
              <w:t>网上</w:t>
            </w:r>
            <w:r>
              <w:rPr>
                <w:rFonts w:hint="eastAsia"/>
                <w:lang w:eastAsia="zh-Hans"/>
              </w:rPr>
              <w:t>1</w:t>
            </w:r>
            <w:r>
              <w:rPr>
                <w:rFonts w:hint="eastAsia"/>
                <w:lang w:eastAsia="zh-Hans"/>
              </w:rPr>
              <w:t>千万股</w:t>
            </w:r>
          </w:p>
          <w:p w:rsidR="004B0EA0" w:rsidRDefault="0047526B">
            <w:pPr>
              <w:ind w:firstLineChars="0" w:firstLine="0"/>
              <w:rPr>
                <w:lang w:eastAsia="zh-Hans"/>
              </w:rPr>
            </w:pPr>
            <w:r>
              <w:rPr>
                <w:rFonts w:hint="eastAsia"/>
                <w:lang w:eastAsia="zh-Hans"/>
              </w:rPr>
              <w:t>网下</w:t>
            </w:r>
            <w:r>
              <w:rPr>
                <w:rFonts w:hint="eastAsia"/>
                <w:lang w:eastAsia="zh-Hans"/>
              </w:rPr>
              <w:t>1000</w:t>
            </w:r>
            <w:r>
              <w:rPr>
                <w:rFonts w:hint="eastAsia"/>
                <w:lang w:eastAsia="zh-Hans"/>
              </w:rPr>
              <w:t>股</w:t>
            </w:r>
          </w:p>
          <w:p w:rsidR="004B0EA0" w:rsidRDefault="0047526B">
            <w:pPr>
              <w:ind w:firstLineChars="0" w:firstLine="0"/>
            </w:pPr>
            <w:r>
              <w:rPr>
                <w:rFonts w:hint="eastAsia"/>
                <w:lang w:eastAsia="zh-Hans"/>
              </w:rPr>
              <w:t>战略配售</w:t>
            </w:r>
            <w:r>
              <w:rPr>
                <w:rFonts w:hint="eastAsia"/>
                <w:lang w:eastAsia="zh-Hans"/>
              </w:rPr>
              <w:t>20</w:t>
            </w:r>
            <w:r>
              <w:rPr>
                <w:rFonts w:hint="eastAsia"/>
                <w:lang w:eastAsia="zh-Hans"/>
              </w:rPr>
              <w:t>万股</w:t>
            </w:r>
          </w:p>
        </w:tc>
        <w:tc>
          <w:tcPr>
            <w:tcW w:w="1400" w:type="dxa"/>
            <w:shd w:val="clear" w:color="auto" w:fill="auto"/>
            <w:vAlign w:val="center"/>
          </w:tcPr>
          <w:p w:rsidR="004B0EA0" w:rsidRDefault="0047526B">
            <w:pPr>
              <w:ind w:firstLineChars="0" w:firstLine="0"/>
            </w:pPr>
            <w:r>
              <w:rPr>
                <w:rFonts w:hint="eastAsia"/>
              </w:rPr>
              <w:t>询价有效价格</w:t>
            </w:r>
            <w:r>
              <w:rPr>
                <w:rFonts w:hint="eastAsia"/>
              </w:rPr>
              <w:t>1-5</w:t>
            </w:r>
            <w:r>
              <w:rPr>
                <w:rFonts w:hint="eastAsia"/>
              </w:rPr>
              <w:t>元</w:t>
            </w:r>
          </w:p>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100-1000</w:t>
            </w:r>
          </w:p>
        </w:tc>
      </w:tr>
      <w:tr w:rsidR="004B0EA0">
        <w:tc>
          <w:tcPr>
            <w:tcW w:w="1216" w:type="dxa"/>
            <w:shd w:val="clear" w:color="auto" w:fill="auto"/>
            <w:vAlign w:val="center"/>
          </w:tcPr>
          <w:p w:rsidR="004B0EA0" w:rsidRDefault="0047526B">
            <w:pPr>
              <w:ind w:firstLineChars="0" w:firstLine="0"/>
              <w:jc w:val="center"/>
            </w:pPr>
            <w:r>
              <w:rPr>
                <w:rFonts w:hint="eastAsia"/>
              </w:rPr>
              <w:t>889206</w:t>
            </w:r>
          </w:p>
        </w:tc>
        <w:tc>
          <w:tcPr>
            <w:tcW w:w="1200" w:type="dxa"/>
            <w:shd w:val="clear" w:color="auto" w:fill="auto"/>
            <w:vAlign w:val="center"/>
          </w:tcPr>
          <w:p w:rsidR="004B0EA0" w:rsidRDefault="0047526B">
            <w:pPr>
              <w:ind w:firstLineChars="0" w:firstLine="0"/>
              <w:jc w:val="center"/>
            </w:pPr>
            <w:r>
              <w:rPr>
                <w:rFonts w:hint="eastAsia"/>
              </w:rPr>
              <w:t>839003</w:t>
            </w:r>
          </w:p>
        </w:tc>
        <w:tc>
          <w:tcPr>
            <w:tcW w:w="1100" w:type="dxa"/>
            <w:shd w:val="clear" w:color="auto" w:fill="auto"/>
            <w:vAlign w:val="center"/>
          </w:tcPr>
          <w:p w:rsidR="004B0EA0" w:rsidRDefault="0047526B">
            <w:pPr>
              <w:ind w:firstLineChars="0" w:firstLine="0"/>
              <w:jc w:val="center"/>
            </w:pPr>
            <w:r>
              <w:rPr>
                <w:rFonts w:hint="eastAsia"/>
              </w:rPr>
              <w:t>定价</w:t>
            </w:r>
          </w:p>
        </w:tc>
        <w:tc>
          <w:tcPr>
            <w:tcW w:w="2233" w:type="dxa"/>
            <w:shd w:val="clear" w:color="auto" w:fill="auto"/>
            <w:vAlign w:val="center"/>
          </w:tcPr>
          <w:p w:rsidR="004B0EA0" w:rsidRDefault="0047526B">
            <w:pPr>
              <w:ind w:firstLineChars="0" w:firstLine="0"/>
            </w:pPr>
            <w:r>
              <w:rPr>
                <w:rFonts w:hint="eastAsia"/>
              </w:rPr>
              <w:t>网上</w:t>
            </w:r>
            <w:r>
              <w:rPr>
                <w:rFonts w:hint="eastAsia"/>
              </w:rPr>
              <w:t>80</w:t>
            </w:r>
            <w:r>
              <w:rPr>
                <w:rFonts w:hint="eastAsia"/>
              </w:rPr>
              <w:t>万股</w:t>
            </w:r>
          </w:p>
          <w:p w:rsidR="004B0EA0" w:rsidRDefault="0047526B">
            <w:pPr>
              <w:ind w:firstLineChars="0" w:firstLine="0"/>
            </w:pPr>
            <w:r>
              <w:rPr>
                <w:rFonts w:hint="eastAsia"/>
              </w:rPr>
              <w:t>战略配售</w:t>
            </w:r>
            <w:r>
              <w:rPr>
                <w:rFonts w:hint="eastAsia"/>
              </w:rPr>
              <w:t>20</w:t>
            </w:r>
            <w:r>
              <w:rPr>
                <w:rFonts w:hint="eastAsia"/>
              </w:rPr>
              <w:t>万股</w:t>
            </w:r>
          </w:p>
        </w:tc>
        <w:tc>
          <w:tcPr>
            <w:tcW w:w="1400" w:type="dxa"/>
            <w:shd w:val="clear" w:color="auto" w:fill="auto"/>
            <w:vAlign w:val="center"/>
          </w:tcPr>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100-10</w:t>
            </w:r>
            <w:r>
              <w:rPr>
                <w:rFonts w:hint="eastAsia"/>
              </w:rPr>
              <w:t>万</w:t>
            </w:r>
          </w:p>
        </w:tc>
      </w:tr>
      <w:tr w:rsidR="004B0EA0">
        <w:trPr>
          <w:trHeight w:val="90"/>
        </w:trPr>
        <w:tc>
          <w:tcPr>
            <w:tcW w:w="1216" w:type="dxa"/>
            <w:shd w:val="clear" w:color="auto" w:fill="auto"/>
            <w:vAlign w:val="center"/>
          </w:tcPr>
          <w:p w:rsidR="004B0EA0" w:rsidRDefault="0047526B">
            <w:pPr>
              <w:ind w:firstLineChars="0" w:firstLine="0"/>
              <w:jc w:val="center"/>
            </w:pPr>
            <w:r>
              <w:rPr>
                <w:rFonts w:hint="eastAsia"/>
              </w:rPr>
              <w:t>889207</w:t>
            </w:r>
          </w:p>
        </w:tc>
        <w:tc>
          <w:tcPr>
            <w:tcW w:w="1200" w:type="dxa"/>
            <w:shd w:val="clear" w:color="auto" w:fill="auto"/>
            <w:vAlign w:val="center"/>
          </w:tcPr>
          <w:p w:rsidR="004B0EA0" w:rsidRDefault="0047526B">
            <w:pPr>
              <w:ind w:firstLineChars="0" w:firstLine="0"/>
              <w:jc w:val="center"/>
            </w:pPr>
            <w:r>
              <w:rPr>
                <w:rFonts w:hint="eastAsia"/>
              </w:rPr>
              <w:t>839007</w:t>
            </w:r>
          </w:p>
        </w:tc>
        <w:tc>
          <w:tcPr>
            <w:tcW w:w="1100" w:type="dxa"/>
            <w:shd w:val="clear" w:color="auto" w:fill="auto"/>
            <w:vAlign w:val="center"/>
          </w:tcPr>
          <w:p w:rsidR="004B0EA0" w:rsidRDefault="0047526B">
            <w:pPr>
              <w:ind w:firstLineChars="0" w:firstLine="0"/>
              <w:jc w:val="center"/>
            </w:pPr>
            <w:r>
              <w:rPr>
                <w:rFonts w:hint="eastAsia"/>
              </w:rPr>
              <w:t>竞价</w:t>
            </w:r>
          </w:p>
        </w:tc>
        <w:tc>
          <w:tcPr>
            <w:tcW w:w="2233" w:type="dxa"/>
            <w:shd w:val="clear" w:color="auto" w:fill="auto"/>
            <w:vAlign w:val="center"/>
          </w:tcPr>
          <w:p w:rsidR="004B0EA0" w:rsidRDefault="0047526B">
            <w:pPr>
              <w:ind w:firstLineChars="0" w:firstLine="0"/>
              <w:rPr>
                <w:lang w:eastAsia="zh-Hans"/>
              </w:rPr>
            </w:pPr>
            <w:r>
              <w:rPr>
                <w:rFonts w:hint="eastAsia"/>
                <w:lang w:eastAsia="zh-Hans"/>
              </w:rPr>
              <w:t>网上</w:t>
            </w:r>
            <w:r>
              <w:rPr>
                <w:rFonts w:hint="eastAsia"/>
                <w:lang w:eastAsia="zh-Hans"/>
              </w:rPr>
              <w:t>80</w:t>
            </w:r>
            <w:r>
              <w:rPr>
                <w:rFonts w:hint="eastAsia"/>
                <w:lang w:eastAsia="zh-Hans"/>
              </w:rPr>
              <w:t>万股</w:t>
            </w:r>
          </w:p>
          <w:p w:rsidR="004B0EA0" w:rsidRDefault="0047526B">
            <w:pPr>
              <w:ind w:firstLineChars="0" w:firstLine="0"/>
            </w:pPr>
            <w:r>
              <w:rPr>
                <w:rFonts w:hint="eastAsia"/>
                <w:lang w:eastAsia="zh-Hans"/>
              </w:rPr>
              <w:t>战略配售</w:t>
            </w:r>
            <w:r>
              <w:rPr>
                <w:rFonts w:hint="eastAsia"/>
                <w:lang w:eastAsia="zh-Hans"/>
              </w:rPr>
              <w:t>20</w:t>
            </w:r>
            <w:r>
              <w:rPr>
                <w:rFonts w:hint="eastAsia"/>
                <w:lang w:eastAsia="zh-Hans"/>
              </w:rPr>
              <w:t>万股</w:t>
            </w:r>
          </w:p>
        </w:tc>
        <w:tc>
          <w:tcPr>
            <w:tcW w:w="1400" w:type="dxa"/>
            <w:shd w:val="clear" w:color="auto" w:fill="auto"/>
            <w:vAlign w:val="center"/>
          </w:tcPr>
          <w:p w:rsidR="004B0EA0" w:rsidRDefault="0047526B">
            <w:pPr>
              <w:ind w:firstLineChars="0" w:firstLine="0"/>
            </w:pPr>
            <w:r>
              <w:rPr>
                <w:rFonts w:hint="eastAsia"/>
              </w:rPr>
              <w:t>申购价</w:t>
            </w:r>
            <w:r>
              <w:rPr>
                <w:rFonts w:hint="eastAsia"/>
              </w:rPr>
              <w:t>1-5</w:t>
            </w:r>
            <w:r>
              <w:rPr>
                <w:rFonts w:hint="eastAsia"/>
              </w:rPr>
              <w:t>元</w:t>
            </w:r>
          </w:p>
        </w:tc>
        <w:tc>
          <w:tcPr>
            <w:tcW w:w="1445" w:type="dxa"/>
            <w:shd w:val="clear" w:color="auto" w:fill="auto"/>
          </w:tcPr>
          <w:p w:rsidR="004B0EA0" w:rsidRDefault="0047526B">
            <w:pPr>
              <w:ind w:firstLineChars="0" w:firstLine="0"/>
            </w:pPr>
            <w:r>
              <w:rPr>
                <w:rFonts w:hint="eastAsia"/>
              </w:rPr>
              <w:t>100-10</w:t>
            </w:r>
            <w:r>
              <w:rPr>
                <w:rFonts w:hint="eastAsia"/>
              </w:rPr>
              <w:t>万</w:t>
            </w:r>
          </w:p>
        </w:tc>
      </w:tr>
      <w:tr w:rsidR="004B0EA0">
        <w:tc>
          <w:tcPr>
            <w:tcW w:w="1216" w:type="dxa"/>
            <w:shd w:val="clear" w:color="auto" w:fill="auto"/>
            <w:vAlign w:val="center"/>
          </w:tcPr>
          <w:p w:rsidR="004B0EA0" w:rsidRDefault="0047526B">
            <w:pPr>
              <w:ind w:firstLineChars="0" w:firstLine="0"/>
              <w:jc w:val="center"/>
            </w:pPr>
            <w:r>
              <w:rPr>
                <w:rFonts w:hint="eastAsia"/>
              </w:rPr>
              <w:t>889208</w:t>
            </w:r>
          </w:p>
        </w:tc>
        <w:tc>
          <w:tcPr>
            <w:tcW w:w="1200" w:type="dxa"/>
            <w:shd w:val="clear" w:color="auto" w:fill="auto"/>
            <w:vAlign w:val="center"/>
          </w:tcPr>
          <w:p w:rsidR="004B0EA0" w:rsidRDefault="0047526B">
            <w:pPr>
              <w:ind w:firstLineChars="0" w:firstLine="0"/>
              <w:jc w:val="center"/>
            </w:pPr>
            <w:r>
              <w:rPr>
                <w:rFonts w:hint="eastAsia"/>
              </w:rPr>
              <w:t>839009</w:t>
            </w:r>
          </w:p>
        </w:tc>
        <w:tc>
          <w:tcPr>
            <w:tcW w:w="1100" w:type="dxa"/>
            <w:shd w:val="clear" w:color="auto" w:fill="auto"/>
            <w:vAlign w:val="center"/>
          </w:tcPr>
          <w:p w:rsidR="004B0EA0" w:rsidRDefault="0047526B">
            <w:pPr>
              <w:ind w:firstLineChars="0" w:firstLine="0"/>
              <w:jc w:val="center"/>
            </w:pPr>
            <w:r>
              <w:rPr>
                <w:rFonts w:hint="eastAsia"/>
              </w:rPr>
              <w:t>询价</w:t>
            </w:r>
          </w:p>
        </w:tc>
        <w:tc>
          <w:tcPr>
            <w:tcW w:w="2233" w:type="dxa"/>
            <w:shd w:val="clear" w:color="auto" w:fill="auto"/>
            <w:vAlign w:val="center"/>
          </w:tcPr>
          <w:p w:rsidR="004B0EA0" w:rsidRDefault="0047526B">
            <w:pPr>
              <w:ind w:firstLineChars="0" w:firstLine="0"/>
            </w:pPr>
            <w:r>
              <w:rPr>
                <w:rFonts w:hint="eastAsia"/>
              </w:rPr>
              <w:t>网上</w:t>
            </w:r>
            <w:r>
              <w:rPr>
                <w:rFonts w:hint="eastAsia"/>
              </w:rPr>
              <w:t>16</w:t>
            </w:r>
            <w:r>
              <w:rPr>
                <w:rFonts w:hint="eastAsia"/>
              </w:rPr>
              <w:t>万股</w:t>
            </w:r>
          </w:p>
          <w:p w:rsidR="004B0EA0" w:rsidRDefault="0047526B">
            <w:pPr>
              <w:ind w:firstLineChars="0" w:firstLine="0"/>
            </w:pPr>
            <w:r>
              <w:rPr>
                <w:rFonts w:hint="eastAsia"/>
              </w:rPr>
              <w:t>网下</w:t>
            </w:r>
            <w:r>
              <w:rPr>
                <w:rFonts w:hint="eastAsia"/>
              </w:rPr>
              <w:t>64</w:t>
            </w:r>
            <w:r>
              <w:rPr>
                <w:rFonts w:hint="eastAsia"/>
              </w:rPr>
              <w:t>万股</w:t>
            </w:r>
          </w:p>
          <w:p w:rsidR="004B0EA0" w:rsidRDefault="0047526B">
            <w:pPr>
              <w:ind w:firstLineChars="0" w:firstLine="0"/>
            </w:pPr>
            <w:r>
              <w:rPr>
                <w:rFonts w:hint="eastAsia"/>
              </w:rPr>
              <w:t>战略配售</w:t>
            </w:r>
            <w:r>
              <w:rPr>
                <w:rFonts w:hint="eastAsia"/>
              </w:rPr>
              <w:t>20</w:t>
            </w:r>
            <w:r>
              <w:rPr>
                <w:rFonts w:hint="eastAsia"/>
              </w:rPr>
              <w:t>万股</w:t>
            </w:r>
          </w:p>
        </w:tc>
        <w:tc>
          <w:tcPr>
            <w:tcW w:w="1400" w:type="dxa"/>
            <w:shd w:val="clear" w:color="auto" w:fill="auto"/>
            <w:vAlign w:val="center"/>
          </w:tcPr>
          <w:p w:rsidR="004B0EA0" w:rsidRDefault="0047526B">
            <w:pPr>
              <w:ind w:firstLineChars="0" w:firstLine="0"/>
            </w:pPr>
            <w:r>
              <w:rPr>
                <w:rFonts w:hint="eastAsia"/>
              </w:rPr>
              <w:t>询价有效价格</w:t>
            </w:r>
            <w:r>
              <w:rPr>
                <w:rFonts w:hint="eastAsia"/>
              </w:rPr>
              <w:t>1-5</w:t>
            </w:r>
            <w:r>
              <w:rPr>
                <w:rFonts w:hint="eastAsia"/>
              </w:rPr>
              <w:t>元</w:t>
            </w:r>
          </w:p>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100-10</w:t>
            </w:r>
            <w:r>
              <w:rPr>
                <w:rFonts w:hint="eastAsia"/>
              </w:rPr>
              <w:t>万</w:t>
            </w:r>
          </w:p>
        </w:tc>
      </w:tr>
      <w:tr w:rsidR="004B0EA0">
        <w:tc>
          <w:tcPr>
            <w:tcW w:w="1216" w:type="dxa"/>
            <w:shd w:val="clear" w:color="auto" w:fill="auto"/>
            <w:vAlign w:val="center"/>
          </w:tcPr>
          <w:p w:rsidR="004B0EA0" w:rsidRDefault="0047526B">
            <w:pPr>
              <w:ind w:firstLineChars="0" w:firstLine="0"/>
              <w:jc w:val="center"/>
            </w:pPr>
            <w:r>
              <w:rPr>
                <w:rFonts w:hint="eastAsia"/>
              </w:rPr>
              <w:lastRenderedPageBreak/>
              <w:t>889209</w:t>
            </w:r>
          </w:p>
        </w:tc>
        <w:tc>
          <w:tcPr>
            <w:tcW w:w="1200" w:type="dxa"/>
            <w:shd w:val="clear" w:color="auto" w:fill="auto"/>
            <w:vAlign w:val="center"/>
          </w:tcPr>
          <w:p w:rsidR="004B0EA0" w:rsidRDefault="0047526B">
            <w:pPr>
              <w:ind w:firstLineChars="0" w:firstLine="0"/>
              <w:jc w:val="center"/>
            </w:pPr>
            <w:r>
              <w:rPr>
                <w:rFonts w:hint="eastAsia"/>
              </w:rPr>
              <w:t>839012</w:t>
            </w:r>
          </w:p>
        </w:tc>
        <w:tc>
          <w:tcPr>
            <w:tcW w:w="1100" w:type="dxa"/>
            <w:shd w:val="clear" w:color="auto" w:fill="auto"/>
            <w:vAlign w:val="center"/>
          </w:tcPr>
          <w:p w:rsidR="004B0EA0" w:rsidRDefault="0047526B">
            <w:pPr>
              <w:ind w:firstLineChars="0" w:firstLine="0"/>
              <w:jc w:val="center"/>
            </w:pPr>
            <w:r>
              <w:rPr>
                <w:rFonts w:hint="eastAsia"/>
              </w:rPr>
              <w:t>询价</w:t>
            </w:r>
          </w:p>
        </w:tc>
        <w:tc>
          <w:tcPr>
            <w:tcW w:w="2233" w:type="dxa"/>
            <w:shd w:val="clear" w:color="auto" w:fill="auto"/>
            <w:vAlign w:val="center"/>
          </w:tcPr>
          <w:p w:rsidR="004B0EA0" w:rsidRDefault="0047526B">
            <w:pPr>
              <w:ind w:firstLineChars="0" w:firstLine="0"/>
            </w:pPr>
            <w:r>
              <w:rPr>
                <w:rFonts w:hint="eastAsia"/>
              </w:rPr>
              <w:t>网上</w:t>
            </w:r>
            <w:r>
              <w:rPr>
                <w:rFonts w:hint="eastAsia"/>
              </w:rPr>
              <w:t>16</w:t>
            </w:r>
            <w:r>
              <w:rPr>
                <w:rFonts w:hint="eastAsia"/>
              </w:rPr>
              <w:t>万股</w:t>
            </w:r>
          </w:p>
          <w:p w:rsidR="004B0EA0" w:rsidRDefault="0047526B">
            <w:pPr>
              <w:ind w:firstLineChars="0" w:firstLine="0"/>
            </w:pPr>
            <w:r>
              <w:rPr>
                <w:rFonts w:hint="eastAsia"/>
              </w:rPr>
              <w:t>网下</w:t>
            </w:r>
            <w:r>
              <w:rPr>
                <w:rFonts w:hint="eastAsia"/>
              </w:rPr>
              <w:t>64</w:t>
            </w:r>
            <w:r>
              <w:rPr>
                <w:rFonts w:hint="eastAsia"/>
              </w:rPr>
              <w:t>万股</w:t>
            </w:r>
          </w:p>
          <w:p w:rsidR="004B0EA0" w:rsidRDefault="0047526B">
            <w:pPr>
              <w:ind w:firstLineChars="0" w:firstLine="0"/>
            </w:pPr>
            <w:r>
              <w:rPr>
                <w:rFonts w:hint="eastAsia"/>
              </w:rPr>
              <w:t>战略配售</w:t>
            </w:r>
            <w:r>
              <w:rPr>
                <w:rFonts w:hint="eastAsia"/>
              </w:rPr>
              <w:t>20</w:t>
            </w:r>
            <w:r>
              <w:rPr>
                <w:rFonts w:hint="eastAsia"/>
              </w:rPr>
              <w:t>万股</w:t>
            </w:r>
          </w:p>
        </w:tc>
        <w:tc>
          <w:tcPr>
            <w:tcW w:w="1400" w:type="dxa"/>
            <w:shd w:val="clear" w:color="auto" w:fill="auto"/>
            <w:vAlign w:val="center"/>
          </w:tcPr>
          <w:p w:rsidR="004B0EA0" w:rsidRDefault="0047526B">
            <w:pPr>
              <w:ind w:firstLineChars="0" w:firstLine="0"/>
            </w:pPr>
            <w:r>
              <w:rPr>
                <w:rFonts w:hint="eastAsia"/>
              </w:rPr>
              <w:t>询价有效价格</w:t>
            </w:r>
            <w:r>
              <w:rPr>
                <w:rFonts w:hint="eastAsia"/>
              </w:rPr>
              <w:t>1-5</w:t>
            </w:r>
            <w:r>
              <w:rPr>
                <w:rFonts w:hint="eastAsia"/>
              </w:rPr>
              <w:t>元</w:t>
            </w:r>
          </w:p>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100-10</w:t>
            </w:r>
            <w:r>
              <w:rPr>
                <w:rFonts w:hint="eastAsia"/>
              </w:rPr>
              <w:t>万</w:t>
            </w:r>
          </w:p>
        </w:tc>
      </w:tr>
      <w:tr w:rsidR="004B0EA0">
        <w:tc>
          <w:tcPr>
            <w:tcW w:w="1216" w:type="dxa"/>
            <w:shd w:val="clear" w:color="auto" w:fill="auto"/>
            <w:vAlign w:val="center"/>
          </w:tcPr>
          <w:p w:rsidR="004B0EA0" w:rsidRDefault="0047526B">
            <w:pPr>
              <w:ind w:firstLineChars="0" w:firstLine="0"/>
              <w:jc w:val="center"/>
            </w:pPr>
            <w:r>
              <w:rPr>
                <w:rFonts w:hint="eastAsia"/>
              </w:rPr>
              <w:t>889210</w:t>
            </w:r>
          </w:p>
        </w:tc>
        <w:tc>
          <w:tcPr>
            <w:tcW w:w="1200" w:type="dxa"/>
            <w:shd w:val="clear" w:color="auto" w:fill="auto"/>
            <w:vAlign w:val="center"/>
          </w:tcPr>
          <w:p w:rsidR="004B0EA0" w:rsidRDefault="0047526B">
            <w:pPr>
              <w:ind w:firstLineChars="0" w:firstLine="0"/>
              <w:jc w:val="center"/>
            </w:pPr>
            <w:r>
              <w:rPr>
                <w:rFonts w:hint="eastAsia"/>
              </w:rPr>
              <w:t>839013</w:t>
            </w:r>
          </w:p>
        </w:tc>
        <w:tc>
          <w:tcPr>
            <w:tcW w:w="1100" w:type="dxa"/>
            <w:shd w:val="clear" w:color="auto" w:fill="auto"/>
            <w:vAlign w:val="center"/>
          </w:tcPr>
          <w:p w:rsidR="004B0EA0" w:rsidRDefault="0047526B">
            <w:pPr>
              <w:ind w:firstLineChars="0" w:firstLine="0"/>
              <w:jc w:val="center"/>
            </w:pPr>
            <w:r>
              <w:rPr>
                <w:rFonts w:hint="eastAsia"/>
              </w:rPr>
              <w:t>询价</w:t>
            </w:r>
          </w:p>
        </w:tc>
        <w:tc>
          <w:tcPr>
            <w:tcW w:w="2233" w:type="dxa"/>
            <w:shd w:val="clear" w:color="auto" w:fill="auto"/>
            <w:vAlign w:val="center"/>
          </w:tcPr>
          <w:p w:rsidR="004B0EA0" w:rsidRDefault="0047526B">
            <w:pPr>
              <w:ind w:firstLineChars="0" w:firstLine="0"/>
            </w:pPr>
            <w:r>
              <w:rPr>
                <w:rFonts w:hint="eastAsia"/>
              </w:rPr>
              <w:t>网上</w:t>
            </w:r>
            <w:r>
              <w:rPr>
                <w:rFonts w:hint="eastAsia"/>
              </w:rPr>
              <w:t>16</w:t>
            </w:r>
            <w:r>
              <w:rPr>
                <w:rFonts w:hint="eastAsia"/>
              </w:rPr>
              <w:t>万股</w:t>
            </w:r>
          </w:p>
          <w:p w:rsidR="004B0EA0" w:rsidRDefault="0047526B">
            <w:pPr>
              <w:ind w:firstLineChars="0" w:firstLine="0"/>
            </w:pPr>
            <w:r>
              <w:rPr>
                <w:rFonts w:hint="eastAsia"/>
              </w:rPr>
              <w:t>网下</w:t>
            </w:r>
            <w:r>
              <w:rPr>
                <w:rFonts w:hint="eastAsia"/>
              </w:rPr>
              <w:t>64</w:t>
            </w:r>
            <w:r>
              <w:rPr>
                <w:rFonts w:hint="eastAsia"/>
              </w:rPr>
              <w:t>万股</w:t>
            </w:r>
          </w:p>
          <w:p w:rsidR="004B0EA0" w:rsidRDefault="0047526B">
            <w:pPr>
              <w:ind w:firstLineChars="0" w:firstLine="0"/>
            </w:pPr>
            <w:r>
              <w:rPr>
                <w:rFonts w:hint="eastAsia"/>
              </w:rPr>
              <w:t>战略配售</w:t>
            </w:r>
            <w:r>
              <w:rPr>
                <w:rFonts w:hint="eastAsia"/>
              </w:rPr>
              <w:t>20</w:t>
            </w:r>
            <w:r>
              <w:rPr>
                <w:rFonts w:hint="eastAsia"/>
              </w:rPr>
              <w:t>万股</w:t>
            </w:r>
          </w:p>
        </w:tc>
        <w:tc>
          <w:tcPr>
            <w:tcW w:w="1400" w:type="dxa"/>
            <w:shd w:val="clear" w:color="auto" w:fill="auto"/>
            <w:vAlign w:val="center"/>
          </w:tcPr>
          <w:p w:rsidR="004B0EA0" w:rsidRDefault="0047526B">
            <w:pPr>
              <w:ind w:firstLineChars="0" w:firstLine="0"/>
            </w:pPr>
            <w:r>
              <w:rPr>
                <w:rFonts w:hint="eastAsia"/>
              </w:rPr>
              <w:t>询价有效价格</w:t>
            </w:r>
            <w:r>
              <w:rPr>
                <w:rFonts w:hint="eastAsia"/>
              </w:rPr>
              <w:t>1-5</w:t>
            </w:r>
            <w:r>
              <w:rPr>
                <w:rFonts w:hint="eastAsia"/>
              </w:rPr>
              <w:t>元</w:t>
            </w:r>
          </w:p>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100-10</w:t>
            </w:r>
            <w:r>
              <w:rPr>
                <w:rFonts w:hint="eastAsia"/>
              </w:rPr>
              <w:t>万</w:t>
            </w:r>
          </w:p>
        </w:tc>
      </w:tr>
      <w:tr w:rsidR="004B0EA0">
        <w:tc>
          <w:tcPr>
            <w:tcW w:w="1216" w:type="dxa"/>
            <w:shd w:val="clear" w:color="auto" w:fill="auto"/>
            <w:vAlign w:val="center"/>
          </w:tcPr>
          <w:p w:rsidR="004B0EA0" w:rsidRDefault="0047526B">
            <w:pPr>
              <w:ind w:firstLineChars="0" w:firstLine="0"/>
              <w:jc w:val="center"/>
            </w:pPr>
            <w:r>
              <w:rPr>
                <w:rFonts w:hint="eastAsia"/>
              </w:rPr>
              <w:t>889211</w:t>
            </w:r>
          </w:p>
        </w:tc>
        <w:tc>
          <w:tcPr>
            <w:tcW w:w="1200" w:type="dxa"/>
            <w:shd w:val="clear" w:color="auto" w:fill="auto"/>
            <w:vAlign w:val="center"/>
          </w:tcPr>
          <w:p w:rsidR="004B0EA0" w:rsidRDefault="0047526B">
            <w:pPr>
              <w:ind w:firstLineChars="0" w:firstLine="0"/>
              <w:jc w:val="center"/>
            </w:pPr>
            <w:r>
              <w:rPr>
                <w:rFonts w:hint="eastAsia"/>
              </w:rPr>
              <w:t>830948</w:t>
            </w:r>
          </w:p>
        </w:tc>
        <w:tc>
          <w:tcPr>
            <w:tcW w:w="1100" w:type="dxa"/>
            <w:shd w:val="clear" w:color="auto" w:fill="auto"/>
            <w:vAlign w:val="center"/>
          </w:tcPr>
          <w:p w:rsidR="004B0EA0" w:rsidRDefault="0047526B">
            <w:pPr>
              <w:ind w:firstLineChars="0" w:firstLine="0"/>
              <w:jc w:val="center"/>
            </w:pPr>
            <w:r>
              <w:rPr>
                <w:rFonts w:hint="eastAsia"/>
              </w:rPr>
              <w:t>询价</w:t>
            </w:r>
          </w:p>
        </w:tc>
        <w:tc>
          <w:tcPr>
            <w:tcW w:w="2233" w:type="dxa"/>
            <w:shd w:val="clear" w:color="auto" w:fill="auto"/>
            <w:vAlign w:val="center"/>
          </w:tcPr>
          <w:p w:rsidR="004B0EA0" w:rsidRDefault="0047526B">
            <w:pPr>
              <w:ind w:firstLineChars="0" w:firstLine="0"/>
            </w:pPr>
            <w:r>
              <w:rPr>
                <w:rFonts w:hint="eastAsia"/>
              </w:rPr>
              <w:t>网上</w:t>
            </w:r>
            <w:r>
              <w:rPr>
                <w:rFonts w:hint="eastAsia"/>
              </w:rPr>
              <w:t>5</w:t>
            </w:r>
            <w:r>
              <w:rPr>
                <w:rFonts w:hint="eastAsia"/>
              </w:rPr>
              <w:t>万股</w:t>
            </w:r>
          </w:p>
          <w:p w:rsidR="004B0EA0" w:rsidRDefault="0047526B">
            <w:pPr>
              <w:ind w:firstLineChars="0" w:firstLine="0"/>
            </w:pPr>
            <w:r>
              <w:rPr>
                <w:rFonts w:hint="eastAsia"/>
              </w:rPr>
              <w:t>网下</w:t>
            </w:r>
            <w:r>
              <w:rPr>
                <w:rFonts w:hint="eastAsia"/>
              </w:rPr>
              <w:t>5</w:t>
            </w:r>
            <w:r>
              <w:rPr>
                <w:rFonts w:hint="eastAsia"/>
              </w:rPr>
              <w:t>万股</w:t>
            </w:r>
          </w:p>
          <w:p w:rsidR="004B0EA0" w:rsidRDefault="0047526B">
            <w:pPr>
              <w:ind w:firstLineChars="0" w:firstLine="0"/>
            </w:pPr>
            <w:r>
              <w:rPr>
                <w:rFonts w:hint="eastAsia"/>
              </w:rPr>
              <w:t>战略配售</w:t>
            </w:r>
            <w:r>
              <w:rPr>
                <w:rFonts w:hint="eastAsia"/>
              </w:rPr>
              <w:t>50</w:t>
            </w:r>
            <w:r>
              <w:rPr>
                <w:rFonts w:hint="eastAsia"/>
              </w:rPr>
              <w:t>万股</w:t>
            </w:r>
          </w:p>
        </w:tc>
        <w:tc>
          <w:tcPr>
            <w:tcW w:w="1400" w:type="dxa"/>
            <w:shd w:val="clear" w:color="auto" w:fill="auto"/>
            <w:vAlign w:val="center"/>
          </w:tcPr>
          <w:p w:rsidR="004B0EA0" w:rsidRDefault="0047526B">
            <w:pPr>
              <w:ind w:firstLineChars="0" w:firstLine="0"/>
            </w:pPr>
            <w:r>
              <w:rPr>
                <w:rFonts w:hint="eastAsia"/>
              </w:rPr>
              <w:t>询价有效价格</w:t>
            </w:r>
            <w:r>
              <w:rPr>
                <w:rFonts w:hint="eastAsia"/>
              </w:rPr>
              <w:t>1-5</w:t>
            </w:r>
            <w:r>
              <w:rPr>
                <w:rFonts w:hint="eastAsia"/>
              </w:rPr>
              <w:t>元</w:t>
            </w:r>
          </w:p>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100-5</w:t>
            </w:r>
            <w:r>
              <w:rPr>
                <w:rFonts w:hint="eastAsia"/>
              </w:rPr>
              <w:t>万</w:t>
            </w:r>
          </w:p>
        </w:tc>
      </w:tr>
      <w:tr w:rsidR="004B0EA0">
        <w:tc>
          <w:tcPr>
            <w:tcW w:w="1216" w:type="dxa"/>
            <w:shd w:val="clear" w:color="auto" w:fill="auto"/>
            <w:vAlign w:val="center"/>
          </w:tcPr>
          <w:p w:rsidR="004B0EA0" w:rsidRDefault="0047526B">
            <w:pPr>
              <w:ind w:firstLineChars="0" w:firstLine="0"/>
              <w:jc w:val="center"/>
            </w:pPr>
            <w:r>
              <w:rPr>
                <w:rFonts w:hint="eastAsia"/>
              </w:rPr>
              <w:t>889212</w:t>
            </w:r>
          </w:p>
        </w:tc>
        <w:tc>
          <w:tcPr>
            <w:tcW w:w="1200" w:type="dxa"/>
            <w:shd w:val="clear" w:color="auto" w:fill="auto"/>
            <w:vAlign w:val="center"/>
          </w:tcPr>
          <w:p w:rsidR="004B0EA0" w:rsidRDefault="0047526B">
            <w:pPr>
              <w:ind w:firstLineChars="0" w:firstLine="0"/>
              <w:jc w:val="center"/>
            </w:pPr>
            <w:r>
              <w:rPr>
                <w:rFonts w:hint="eastAsia"/>
              </w:rPr>
              <w:t>839008</w:t>
            </w:r>
          </w:p>
        </w:tc>
        <w:tc>
          <w:tcPr>
            <w:tcW w:w="1100" w:type="dxa"/>
            <w:shd w:val="clear" w:color="auto" w:fill="auto"/>
            <w:vAlign w:val="center"/>
          </w:tcPr>
          <w:p w:rsidR="004B0EA0" w:rsidRDefault="0047526B">
            <w:pPr>
              <w:ind w:firstLineChars="0" w:firstLine="0"/>
              <w:jc w:val="center"/>
            </w:pPr>
            <w:r>
              <w:rPr>
                <w:rFonts w:hint="eastAsia"/>
              </w:rPr>
              <w:t>询价</w:t>
            </w:r>
          </w:p>
        </w:tc>
        <w:tc>
          <w:tcPr>
            <w:tcW w:w="2233" w:type="dxa"/>
            <w:shd w:val="clear" w:color="auto" w:fill="auto"/>
            <w:vAlign w:val="center"/>
          </w:tcPr>
          <w:p w:rsidR="004B0EA0" w:rsidRDefault="0047526B">
            <w:pPr>
              <w:ind w:firstLineChars="0" w:firstLine="0"/>
            </w:pPr>
            <w:r>
              <w:rPr>
                <w:rFonts w:hint="eastAsia"/>
              </w:rPr>
              <w:t>网上</w:t>
            </w:r>
            <w:r>
              <w:rPr>
                <w:rFonts w:hint="eastAsia"/>
              </w:rPr>
              <w:t>16</w:t>
            </w:r>
            <w:r>
              <w:rPr>
                <w:rFonts w:hint="eastAsia"/>
              </w:rPr>
              <w:t>万股</w:t>
            </w:r>
          </w:p>
          <w:p w:rsidR="004B0EA0" w:rsidRDefault="0047526B">
            <w:pPr>
              <w:ind w:firstLineChars="0" w:firstLine="0"/>
            </w:pPr>
            <w:r>
              <w:rPr>
                <w:rFonts w:hint="eastAsia"/>
              </w:rPr>
              <w:t>网下</w:t>
            </w:r>
            <w:r>
              <w:rPr>
                <w:rFonts w:hint="eastAsia"/>
              </w:rPr>
              <w:t>64</w:t>
            </w:r>
            <w:r>
              <w:rPr>
                <w:rFonts w:hint="eastAsia"/>
              </w:rPr>
              <w:t>万股</w:t>
            </w:r>
          </w:p>
          <w:p w:rsidR="004B0EA0" w:rsidRDefault="0047526B">
            <w:pPr>
              <w:ind w:firstLineChars="0" w:firstLine="0"/>
            </w:pPr>
            <w:r>
              <w:rPr>
                <w:rFonts w:hint="eastAsia"/>
              </w:rPr>
              <w:t>战略配售</w:t>
            </w:r>
            <w:r>
              <w:rPr>
                <w:rFonts w:hint="eastAsia"/>
              </w:rPr>
              <w:t>20</w:t>
            </w:r>
            <w:r>
              <w:rPr>
                <w:rFonts w:hint="eastAsia"/>
              </w:rPr>
              <w:t>万股</w:t>
            </w:r>
          </w:p>
        </w:tc>
        <w:tc>
          <w:tcPr>
            <w:tcW w:w="1400" w:type="dxa"/>
            <w:shd w:val="clear" w:color="auto" w:fill="auto"/>
            <w:vAlign w:val="center"/>
          </w:tcPr>
          <w:p w:rsidR="004B0EA0" w:rsidRDefault="0047526B">
            <w:pPr>
              <w:ind w:firstLineChars="0" w:firstLine="0"/>
            </w:pPr>
            <w:r>
              <w:rPr>
                <w:rFonts w:hint="eastAsia"/>
              </w:rPr>
              <w:t>询价有效价格</w:t>
            </w:r>
            <w:r>
              <w:rPr>
                <w:rFonts w:hint="eastAsia"/>
              </w:rPr>
              <w:t>1-5</w:t>
            </w:r>
            <w:r>
              <w:rPr>
                <w:rFonts w:hint="eastAsia"/>
              </w:rPr>
              <w:t>元</w:t>
            </w:r>
          </w:p>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100-10</w:t>
            </w:r>
            <w:r>
              <w:rPr>
                <w:rFonts w:hint="eastAsia"/>
              </w:rPr>
              <w:t>万</w:t>
            </w:r>
          </w:p>
        </w:tc>
      </w:tr>
      <w:tr w:rsidR="004B0EA0">
        <w:tc>
          <w:tcPr>
            <w:tcW w:w="1216" w:type="dxa"/>
            <w:shd w:val="clear" w:color="auto" w:fill="auto"/>
            <w:vAlign w:val="center"/>
          </w:tcPr>
          <w:p w:rsidR="004B0EA0" w:rsidRDefault="0047526B">
            <w:pPr>
              <w:ind w:firstLineChars="0" w:firstLine="0"/>
              <w:jc w:val="center"/>
            </w:pPr>
            <w:r>
              <w:rPr>
                <w:rFonts w:hint="eastAsia"/>
              </w:rPr>
              <w:t>889213</w:t>
            </w:r>
          </w:p>
        </w:tc>
        <w:tc>
          <w:tcPr>
            <w:tcW w:w="1200" w:type="dxa"/>
            <w:shd w:val="clear" w:color="auto" w:fill="auto"/>
            <w:vAlign w:val="center"/>
          </w:tcPr>
          <w:p w:rsidR="004B0EA0" w:rsidRDefault="0047526B">
            <w:pPr>
              <w:ind w:firstLineChars="0" w:firstLine="0"/>
              <w:jc w:val="center"/>
            </w:pPr>
            <w:r>
              <w:rPr>
                <w:rFonts w:hint="eastAsia"/>
              </w:rPr>
              <w:t>839200</w:t>
            </w:r>
          </w:p>
        </w:tc>
        <w:tc>
          <w:tcPr>
            <w:tcW w:w="1100" w:type="dxa"/>
            <w:shd w:val="clear" w:color="auto" w:fill="auto"/>
            <w:vAlign w:val="center"/>
          </w:tcPr>
          <w:p w:rsidR="004B0EA0" w:rsidRDefault="0047526B">
            <w:pPr>
              <w:ind w:firstLineChars="0" w:firstLine="0"/>
              <w:jc w:val="center"/>
            </w:pPr>
            <w:r>
              <w:rPr>
                <w:rFonts w:hint="eastAsia"/>
              </w:rPr>
              <w:t>询价</w:t>
            </w:r>
          </w:p>
        </w:tc>
        <w:tc>
          <w:tcPr>
            <w:tcW w:w="2233" w:type="dxa"/>
            <w:shd w:val="clear" w:color="auto" w:fill="auto"/>
            <w:vAlign w:val="center"/>
          </w:tcPr>
          <w:p w:rsidR="004B0EA0" w:rsidRDefault="0047526B">
            <w:pPr>
              <w:ind w:firstLineChars="0" w:firstLine="0"/>
            </w:pPr>
            <w:r>
              <w:rPr>
                <w:rFonts w:hint="eastAsia"/>
              </w:rPr>
              <w:t>网上</w:t>
            </w:r>
            <w:r>
              <w:rPr>
                <w:rFonts w:hint="eastAsia"/>
              </w:rPr>
              <w:t>16</w:t>
            </w:r>
            <w:r>
              <w:rPr>
                <w:rFonts w:hint="eastAsia"/>
              </w:rPr>
              <w:t>万股</w:t>
            </w:r>
          </w:p>
          <w:p w:rsidR="004B0EA0" w:rsidRDefault="0047526B">
            <w:pPr>
              <w:ind w:firstLineChars="0" w:firstLine="0"/>
            </w:pPr>
            <w:r>
              <w:rPr>
                <w:rFonts w:hint="eastAsia"/>
              </w:rPr>
              <w:t>网下</w:t>
            </w:r>
            <w:r>
              <w:rPr>
                <w:rFonts w:hint="eastAsia"/>
              </w:rPr>
              <w:t>64</w:t>
            </w:r>
            <w:r>
              <w:rPr>
                <w:rFonts w:hint="eastAsia"/>
              </w:rPr>
              <w:t>万股</w:t>
            </w:r>
          </w:p>
          <w:p w:rsidR="004B0EA0" w:rsidRDefault="0047526B">
            <w:pPr>
              <w:ind w:firstLineChars="0" w:firstLine="0"/>
            </w:pPr>
            <w:r>
              <w:rPr>
                <w:rFonts w:hint="eastAsia"/>
              </w:rPr>
              <w:t>战略配售</w:t>
            </w:r>
            <w:r>
              <w:rPr>
                <w:rFonts w:hint="eastAsia"/>
              </w:rPr>
              <w:t>20</w:t>
            </w:r>
            <w:r>
              <w:rPr>
                <w:rFonts w:hint="eastAsia"/>
              </w:rPr>
              <w:t>万股</w:t>
            </w:r>
          </w:p>
        </w:tc>
        <w:tc>
          <w:tcPr>
            <w:tcW w:w="1400" w:type="dxa"/>
            <w:shd w:val="clear" w:color="auto" w:fill="auto"/>
            <w:vAlign w:val="center"/>
          </w:tcPr>
          <w:p w:rsidR="004B0EA0" w:rsidRDefault="0047526B">
            <w:pPr>
              <w:ind w:firstLineChars="0" w:firstLine="0"/>
            </w:pPr>
            <w:r>
              <w:rPr>
                <w:rFonts w:hint="eastAsia"/>
              </w:rPr>
              <w:t>询价有效价格</w:t>
            </w:r>
            <w:r>
              <w:rPr>
                <w:rFonts w:hint="eastAsia"/>
              </w:rPr>
              <w:t>1-5</w:t>
            </w:r>
            <w:r>
              <w:rPr>
                <w:rFonts w:hint="eastAsia"/>
              </w:rPr>
              <w:t>元</w:t>
            </w:r>
          </w:p>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100-100</w:t>
            </w:r>
          </w:p>
        </w:tc>
      </w:tr>
      <w:tr w:rsidR="004B0EA0">
        <w:tc>
          <w:tcPr>
            <w:tcW w:w="1216" w:type="dxa"/>
            <w:shd w:val="clear" w:color="auto" w:fill="auto"/>
            <w:vAlign w:val="center"/>
          </w:tcPr>
          <w:p w:rsidR="004B0EA0" w:rsidRDefault="0047526B">
            <w:pPr>
              <w:ind w:firstLineChars="0" w:firstLine="0"/>
              <w:jc w:val="center"/>
            </w:pPr>
            <w:r>
              <w:rPr>
                <w:rFonts w:hint="eastAsia"/>
              </w:rPr>
              <w:t>889214</w:t>
            </w:r>
          </w:p>
        </w:tc>
        <w:tc>
          <w:tcPr>
            <w:tcW w:w="1200" w:type="dxa"/>
            <w:shd w:val="clear" w:color="auto" w:fill="auto"/>
            <w:vAlign w:val="center"/>
          </w:tcPr>
          <w:p w:rsidR="004B0EA0" w:rsidRDefault="0047526B">
            <w:pPr>
              <w:ind w:firstLineChars="0" w:firstLine="0"/>
              <w:jc w:val="center"/>
            </w:pPr>
            <w:r>
              <w:rPr>
                <w:rFonts w:hint="eastAsia"/>
              </w:rPr>
              <w:t>839001</w:t>
            </w:r>
          </w:p>
        </w:tc>
        <w:tc>
          <w:tcPr>
            <w:tcW w:w="1100" w:type="dxa"/>
            <w:shd w:val="clear" w:color="auto" w:fill="auto"/>
            <w:vAlign w:val="center"/>
          </w:tcPr>
          <w:p w:rsidR="004B0EA0" w:rsidRDefault="0047526B">
            <w:pPr>
              <w:ind w:firstLineChars="0" w:firstLine="0"/>
              <w:jc w:val="center"/>
            </w:pPr>
            <w:r>
              <w:rPr>
                <w:rFonts w:hint="eastAsia"/>
              </w:rPr>
              <w:t>定价</w:t>
            </w:r>
          </w:p>
        </w:tc>
        <w:tc>
          <w:tcPr>
            <w:tcW w:w="2233" w:type="dxa"/>
            <w:shd w:val="clear" w:color="auto" w:fill="auto"/>
            <w:vAlign w:val="center"/>
          </w:tcPr>
          <w:p w:rsidR="004B0EA0" w:rsidRDefault="0047526B">
            <w:pPr>
              <w:ind w:firstLineChars="0" w:firstLine="0"/>
            </w:pPr>
            <w:r>
              <w:rPr>
                <w:rFonts w:hint="eastAsia"/>
              </w:rPr>
              <w:t>网上</w:t>
            </w:r>
            <w:r>
              <w:rPr>
                <w:rFonts w:hint="eastAsia"/>
              </w:rPr>
              <w:t>80</w:t>
            </w:r>
            <w:r>
              <w:rPr>
                <w:rFonts w:hint="eastAsia"/>
              </w:rPr>
              <w:t>万股</w:t>
            </w:r>
          </w:p>
          <w:p w:rsidR="004B0EA0" w:rsidRDefault="0047526B">
            <w:pPr>
              <w:ind w:firstLineChars="0" w:firstLine="0"/>
            </w:pPr>
            <w:r>
              <w:rPr>
                <w:rFonts w:hint="eastAsia"/>
              </w:rPr>
              <w:t>战略配售</w:t>
            </w:r>
            <w:r>
              <w:rPr>
                <w:rFonts w:hint="eastAsia"/>
              </w:rPr>
              <w:t>20</w:t>
            </w:r>
            <w:r>
              <w:rPr>
                <w:rFonts w:hint="eastAsia"/>
              </w:rPr>
              <w:t>万股</w:t>
            </w:r>
          </w:p>
        </w:tc>
        <w:tc>
          <w:tcPr>
            <w:tcW w:w="1400" w:type="dxa"/>
            <w:shd w:val="clear" w:color="auto" w:fill="auto"/>
            <w:vAlign w:val="center"/>
          </w:tcPr>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100-10</w:t>
            </w:r>
            <w:r>
              <w:rPr>
                <w:rFonts w:hint="eastAsia"/>
              </w:rPr>
              <w:t>万</w:t>
            </w:r>
          </w:p>
        </w:tc>
      </w:tr>
      <w:tr w:rsidR="004B0EA0">
        <w:tc>
          <w:tcPr>
            <w:tcW w:w="1216" w:type="dxa"/>
            <w:shd w:val="clear" w:color="auto" w:fill="auto"/>
            <w:vAlign w:val="center"/>
          </w:tcPr>
          <w:p w:rsidR="004B0EA0" w:rsidRDefault="0047526B">
            <w:pPr>
              <w:ind w:firstLineChars="0" w:firstLine="0"/>
              <w:jc w:val="center"/>
            </w:pPr>
            <w:r>
              <w:rPr>
                <w:rFonts w:hint="eastAsia"/>
              </w:rPr>
              <w:t>889215</w:t>
            </w:r>
          </w:p>
        </w:tc>
        <w:tc>
          <w:tcPr>
            <w:tcW w:w="1200" w:type="dxa"/>
            <w:shd w:val="clear" w:color="auto" w:fill="auto"/>
            <w:vAlign w:val="center"/>
          </w:tcPr>
          <w:p w:rsidR="004B0EA0" w:rsidRDefault="0047526B">
            <w:pPr>
              <w:ind w:firstLineChars="0" w:firstLine="0"/>
              <w:jc w:val="center"/>
            </w:pPr>
            <w:r>
              <w:rPr>
                <w:rFonts w:hint="eastAsia"/>
              </w:rPr>
              <w:t>839006</w:t>
            </w:r>
          </w:p>
        </w:tc>
        <w:tc>
          <w:tcPr>
            <w:tcW w:w="1100" w:type="dxa"/>
            <w:shd w:val="clear" w:color="auto" w:fill="auto"/>
            <w:vAlign w:val="center"/>
          </w:tcPr>
          <w:p w:rsidR="004B0EA0" w:rsidRDefault="0047526B">
            <w:pPr>
              <w:ind w:firstLineChars="0" w:firstLine="0"/>
              <w:jc w:val="center"/>
            </w:pPr>
            <w:r>
              <w:rPr>
                <w:rFonts w:hint="eastAsia"/>
              </w:rPr>
              <w:t>竞价</w:t>
            </w:r>
          </w:p>
        </w:tc>
        <w:tc>
          <w:tcPr>
            <w:tcW w:w="2233" w:type="dxa"/>
            <w:shd w:val="clear" w:color="auto" w:fill="auto"/>
            <w:vAlign w:val="center"/>
          </w:tcPr>
          <w:p w:rsidR="004B0EA0" w:rsidRDefault="0047526B">
            <w:pPr>
              <w:ind w:firstLineChars="0" w:firstLine="0"/>
            </w:pPr>
            <w:r>
              <w:rPr>
                <w:rFonts w:hint="eastAsia"/>
              </w:rPr>
              <w:t>网上</w:t>
            </w:r>
            <w:r>
              <w:rPr>
                <w:rFonts w:hint="eastAsia"/>
              </w:rPr>
              <w:t>80</w:t>
            </w:r>
            <w:r>
              <w:rPr>
                <w:rFonts w:hint="eastAsia"/>
              </w:rPr>
              <w:t>万股</w:t>
            </w:r>
          </w:p>
          <w:p w:rsidR="004B0EA0" w:rsidRDefault="0047526B">
            <w:pPr>
              <w:ind w:firstLineChars="0" w:firstLine="0"/>
            </w:pPr>
            <w:r>
              <w:rPr>
                <w:rFonts w:hint="eastAsia"/>
              </w:rPr>
              <w:t>战略配售</w:t>
            </w:r>
            <w:r>
              <w:rPr>
                <w:rFonts w:hint="eastAsia"/>
              </w:rPr>
              <w:t>20</w:t>
            </w:r>
            <w:r>
              <w:rPr>
                <w:rFonts w:hint="eastAsia"/>
              </w:rPr>
              <w:t>万股</w:t>
            </w:r>
          </w:p>
        </w:tc>
        <w:tc>
          <w:tcPr>
            <w:tcW w:w="1400" w:type="dxa"/>
            <w:shd w:val="clear" w:color="auto" w:fill="auto"/>
            <w:vAlign w:val="center"/>
          </w:tcPr>
          <w:p w:rsidR="004B0EA0" w:rsidRDefault="0047526B">
            <w:pPr>
              <w:ind w:firstLineChars="0" w:firstLine="0"/>
            </w:pPr>
            <w:r>
              <w:rPr>
                <w:rFonts w:hint="eastAsia"/>
              </w:rPr>
              <w:t>申购价</w:t>
            </w:r>
            <w:r>
              <w:rPr>
                <w:rFonts w:hint="eastAsia"/>
              </w:rPr>
              <w:t>1-5</w:t>
            </w:r>
            <w:r>
              <w:rPr>
                <w:rFonts w:hint="eastAsia"/>
              </w:rPr>
              <w:t>元</w:t>
            </w:r>
          </w:p>
        </w:tc>
        <w:tc>
          <w:tcPr>
            <w:tcW w:w="1445" w:type="dxa"/>
            <w:shd w:val="clear" w:color="auto" w:fill="auto"/>
          </w:tcPr>
          <w:p w:rsidR="004B0EA0" w:rsidRDefault="0047526B">
            <w:pPr>
              <w:ind w:firstLineChars="0" w:firstLine="0"/>
            </w:pPr>
            <w:r>
              <w:rPr>
                <w:rFonts w:hint="eastAsia"/>
              </w:rPr>
              <w:t>100-10</w:t>
            </w:r>
            <w:r>
              <w:rPr>
                <w:rFonts w:hint="eastAsia"/>
              </w:rPr>
              <w:t>万</w:t>
            </w:r>
          </w:p>
        </w:tc>
      </w:tr>
      <w:tr w:rsidR="004B0EA0">
        <w:tc>
          <w:tcPr>
            <w:tcW w:w="1216" w:type="dxa"/>
            <w:shd w:val="clear" w:color="auto" w:fill="auto"/>
            <w:vAlign w:val="center"/>
          </w:tcPr>
          <w:p w:rsidR="004B0EA0" w:rsidRDefault="0047526B">
            <w:pPr>
              <w:ind w:firstLineChars="0" w:firstLine="0"/>
              <w:jc w:val="center"/>
            </w:pPr>
            <w:r>
              <w:rPr>
                <w:rFonts w:hint="eastAsia"/>
              </w:rPr>
              <w:t>889216</w:t>
            </w:r>
          </w:p>
        </w:tc>
        <w:tc>
          <w:tcPr>
            <w:tcW w:w="1200" w:type="dxa"/>
            <w:shd w:val="clear" w:color="auto" w:fill="auto"/>
            <w:vAlign w:val="center"/>
          </w:tcPr>
          <w:p w:rsidR="004B0EA0" w:rsidRDefault="0047526B">
            <w:pPr>
              <w:ind w:firstLineChars="0" w:firstLine="0"/>
              <w:jc w:val="center"/>
            </w:pPr>
            <w:r>
              <w:rPr>
                <w:rFonts w:hint="eastAsia"/>
              </w:rPr>
              <w:t>839000</w:t>
            </w:r>
          </w:p>
        </w:tc>
        <w:tc>
          <w:tcPr>
            <w:tcW w:w="1100" w:type="dxa"/>
            <w:shd w:val="clear" w:color="auto" w:fill="auto"/>
            <w:vAlign w:val="center"/>
          </w:tcPr>
          <w:p w:rsidR="004B0EA0" w:rsidRDefault="0047526B">
            <w:pPr>
              <w:ind w:firstLineChars="0" w:firstLine="0"/>
              <w:jc w:val="center"/>
            </w:pPr>
            <w:r>
              <w:rPr>
                <w:rFonts w:hint="eastAsia"/>
              </w:rPr>
              <w:t>定价</w:t>
            </w:r>
          </w:p>
        </w:tc>
        <w:tc>
          <w:tcPr>
            <w:tcW w:w="2233" w:type="dxa"/>
            <w:shd w:val="clear" w:color="auto" w:fill="auto"/>
            <w:vAlign w:val="center"/>
          </w:tcPr>
          <w:p w:rsidR="004B0EA0" w:rsidRDefault="0047526B">
            <w:pPr>
              <w:ind w:firstLineChars="0" w:firstLine="0"/>
            </w:pPr>
            <w:r>
              <w:rPr>
                <w:rFonts w:hint="eastAsia"/>
              </w:rPr>
              <w:t>网上</w:t>
            </w:r>
            <w:r>
              <w:rPr>
                <w:rFonts w:hint="eastAsia"/>
              </w:rPr>
              <w:t>80</w:t>
            </w:r>
            <w:r>
              <w:rPr>
                <w:rFonts w:hint="eastAsia"/>
              </w:rPr>
              <w:t>万股</w:t>
            </w:r>
          </w:p>
          <w:p w:rsidR="004B0EA0" w:rsidRDefault="0047526B">
            <w:pPr>
              <w:ind w:firstLineChars="0" w:firstLine="0"/>
            </w:pPr>
            <w:r>
              <w:rPr>
                <w:rFonts w:hint="eastAsia"/>
              </w:rPr>
              <w:t>战略配售</w:t>
            </w:r>
            <w:r>
              <w:rPr>
                <w:rFonts w:hint="eastAsia"/>
              </w:rPr>
              <w:t>20</w:t>
            </w:r>
            <w:r>
              <w:rPr>
                <w:rFonts w:hint="eastAsia"/>
              </w:rPr>
              <w:t>万股</w:t>
            </w:r>
          </w:p>
        </w:tc>
        <w:tc>
          <w:tcPr>
            <w:tcW w:w="1400" w:type="dxa"/>
            <w:shd w:val="clear" w:color="auto" w:fill="auto"/>
            <w:vAlign w:val="center"/>
          </w:tcPr>
          <w:p w:rsidR="004B0EA0" w:rsidRDefault="0047526B">
            <w:pPr>
              <w:ind w:firstLineChars="0" w:firstLine="0"/>
            </w:pPr>
            <w:r>
              <w:rPr>
                <w:rFonts w:hint="eastAsia"/>
              </w:rPr>
              <w:t>申购价</w:t>
            </w:r>
            <w:r>
              <w:rPr>
                <w:rFonts w:hint="eastAsia"/>
              </w:rPr>
              <w:t>2</w:t>
            </w:r>
            <w:r>
              <w:rPr>
                <w:rFonts w:hint="eastAsia"/>
              </w:rPr>
              <w:t>元</w:t>
            </w:r>
          </w:p>
        </w:tc>
        <w:tc>
          <w:tcPr>
            <w:tcW w:w="1445" w:type="dxa"/>
            <w:shd w:val="clear" w:color="auto" w:fill="auto"/>
          </w:tcPr>
          <w:p w:rsidR="004B0EA0" w:rsidRDefault="0047526B">
            <w:pPr>
              <w:ind w:firstLineChars="0" w:firstLine="0"/>
            </w:pPr>
            <w:r>
              <w:rPr>
                <w:rFonts w:hint="eastAsia"/>
              </w:rPr>
              <w:t>100-10</w:t>
            </w:r>
            <w:r>
              <w:rPr>
                <w:rFonts w:hint="eastAsia"/>
              </w:rPr>
              <w:t>万</w:t>
            </w:r>
          </w:p>
        </w:tc>
      </w:tr>
    </w:tbl>
    <w:p w:rsidR="004B0EA0" w:rsidRDefault="004B0EA0">
      <w:pPr>
        <w:ind w:firstLineChars="0" w:firstLine="0"/>
      </w:pPr>
    </w:p>
    <w:p w:rsidR="004B0EA0" w:rsidRDefault="0047526B">
      <w:pPr>
        <w:pStyle w:val="22"/>
        <w:numPr>
          <w:ilvl w:val="0"/>
          <w:numId w:val="7"/>
        </w:numPr>
        <w:spacing w:before="163" w:after="163"/>
        <w:ind w:firstLineChars="0"/>
      </w:pPr>
      <w:bookmarkStart w:id="39" w:name="_Toc139622011"/>
      <w:r>
        <w:t>测试</w:t>
      </w:r>
      <w:r>
        <w:rPr>
          <w:rFonts w:hint="eastAsia"/>
        </w:rPr>
        <w:t>时间</w:t>
      </w:r>
      <w:r>
        <w:t>安排</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65"/>
        <w:gridCol w:w="1817"/>
        <w:gridCol w:w="1577"/>
        <w:gridCol w:w="1345"/>
        <w:gridCol w:w="1418"/>
      </w:tblGrid>
      <w:tr w:rsidR="004B0EA0">
        <w:tc>
          <w:tcPr>
            <w:tcW w:w="1182" w:type="dxa"/>
            <w:shd w:val="clear" w:color="auto" w:fill="F2F2F2"/>
            <w:vAlign w:val="center"/>
          </w:tcPr>
          <w:p w:rsidR="004B0EA0" w:rsidRDefault="0047526B">
            <w:pPr>
              <w:ind w:firstLineChars="0" w:firstLine="0"/>
              <w:jc w:val="center"/>
              <w:rPr>
                <w:b/>
                <w:bCs/>
              </w:rPr>
            </w:pPr>
            <w:r>
              <w:rPr>
                <w:rFonts w:hint="eastAsia"/>
                <w:b/>
                <w:bCs/>
              </w:rPr>
              <w:t>发行代码</w:t>
            </w:r>
          </w:p>
        </w:tc>
        <w:tc>
          <w:tcPr>
            <w:tcW w:w="1176" w:type="dxa"/>
            <w:shd w:val="clear" w:color="auto" w:fill="F2F2F2"/>
            <w:vAlign w:val="center"/>
          </w:tcPr>
          <w:p w:rsidR="004B0EA0" w:rsidRDefault="0047526B">
            <w:pPr>
              <w:ind w:firstLineChars="0" w:firstLine="0"/>
              <w:jc w:val="center"/>
              <w:rPr>
                <w:b/>
                <w:bCs/>
              </w:rPr>
            </w:pPr>
            <w:r>
              <w:rPr>
                <w:rFonts w:hint="eastAsia"/>
                <w:b/>
                <w:bCs/>
              </w:rPr>
              <w:t>证券代码</w:t>
            </w:r>
          </w:p>
        </w:tc>
        <w:tc>
          <w:tcPr>
            <w:tcW w:w="1880" w:type="dxa"/>
            <w:shd w:val="clear" w:color="auto" w:fill="F2F2F2"/>
            <w:vAlign w:val="center"/>
          </w:tcPr>
          <w:p w:rsidR="004B0EA0" w:rsidRDefault="0047526B">
            <w:pPr>
              <w:ind w:firstLineChars="0" w:firstLine="0"/>
              <w:jc w:val="center"/>
              <w:rPr>
                <w:b/>
                <w:bCs/>
              </w:rPr>
            </w:pPr>
            <w:r>
              <w:rPr>
                <w:rFonts w:hint="eastAsia"/>
                <w:b/>
                <w:bCs/>
              </w:rPr>
              <w:t>发行日期</w:t>
            </w:r>
          </w:p>
        </w:tc>
        <w:tc>
          <w:tcPr>
            <w:tcW w:w="1629" w:type="dxa"/>
            <w:shd w:val="clear" w:color="auto" w:fill="F2F2F2"/>
            <w:vAlign w:val="center"/>
          </w:tcPr>
          <w:p w:rsidR="004B0EA0" w:rsidRDefault="0047526B">
            <w:pPr>
              <w:ind w:firstLineChars="0" w:firstLine="0"/>
              <w:jc w:val="center"/>
              <w:rPr>
                <w:b/>
                <w:bCs/>
              </w:rPr>
            </w:pPr>
            <w:r>
              <w:rPr>
                <w:rFonts w:hint="eastAsia"/>
                <w:b/>
                <w:bCs/>
              </w:rPr>
              <w:t>测试场景</w:t>
            </w:r>
          </w:p>
        </w:tc>
        <w:tc>
          <w:tcPr>
            <w:tcW w:w="1386" w:type="dxa"/>
            <w:shd w:val="clear" w:color="auto" w:fill="F2F2F2"/>
            <w:vAlign w:val="center"/>
          </w:tcPr>
          <w:p w:rsidR="004B0EA0" w:rsidRDefault="0047526B">
            <w:pPr>
              <w:ind w:firstLineChars="0" w:firstLine="0"/>
              <w:jc w:val="center"/>
              <w:rPr>
                <w:b/>
                <w:bCs/>
              </w:rPr>
            </w:pPr>
            <w:r>
              <w:rPr>
                <w:rFonts w:hint="eastAsia"/>
                <w:b/>
                <w:bCs/>
              </w:rPr>
              <w:t>发行结果</w:t>
            </w:r>
          </w:p>
        </w:tc>
        <w:tc>
          <w:tcPr>
            <w:tcW w:w="1463" w:type="dxa"/>
            <w:shd w:val="clear" w:color="auto" w:fill="F2F2F2"/>
            <w:vAlign w:val="center"/>
          </w:tcPr>
          <w:p w:rsidR="004B0EA0" w:rsidRDefault="0047526B">
            <w:pPr>
              <w:ind w:firstLineChars="0" w:firstLine="0"/>
              <w:jc w:val="center"/>
              <w:rPr>
                <w:b/>
                <w:bCs/>
              </w:rPr>
            </w:pPr>
            <w:r>
              <w:rPr>
                <w:rFonts w:hint="eastAsia"/>
                <w:b/>
                <w:bCs/>
              </w:rPr>
              <w:t>上市日期</w:t>
            </w:r>
          </w:p>
        </w:tc>
      </w:tr>
      <w:tr w:rsidR="004B0EA0">
        <w:trPr>
          <w:trHeight w:val="1006"/>
        </w:trPr>
        <w:tc>
          <w:tcPr>
            <w:tcW w:w="1182" w:type="dxa"/>
            <w:shd w:val="clear" w:color="auto" w:fill="auto"/>
            <w:vAlign w:val="center"/>
          </w:tcPr>
          <w:p w:rsidR="004B0EA0" w:rsidRDefault="0047526B">
            <w:pPr>
              <w:ind w:firstLineChars="0" w:firstLine="0"/>
              <w:jc w:val="center"/>
            </w:pPr>
            <w:r>
              <w:rPr>
                <w:rFonts w:hint="eastAsia"/>
              </w:rPr>
              <w:t>889200</w:t>
            </w:r>
          </w:p>
        </w:tc>
        <w:tc>
          <w:tcPr>
            <w:tcW w:w="1176" w:type="dxa"/>
            <w:shd w:val="clear" w:color="auto" w:fill="auto"/>
            <w:vAlign w:val="center"/>
          </w:tcPr>
          <w:p w:rsidR="004B0EA0" w:rsidRDefault="0047526B">
            <w:pPr>
              <w:ind w:firstLineChars="0" w:firstLine="0"/>
              <w:jc w:val="center"/>
            </w:pPr>
            <w:r>
              <w:rPr>
                <w:rFonts w:hint="eastAsia"/>
              </w:rPr>
              <w:t>839002</w:t>
            </w:r>
          </w:p>
        </w:tc>
        <w:tc>
          <w:tcPr>
            <w:tcW w:w="1880"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12</w:t>
            </w:r>
            <w:r>
              <w:rPr>
                <w:rFonts w:hint="eastAsia"/>
              </w:rPr>
              <w:t>日申购</w:t>
            </w:r>
          </w:p>
          <w:p w:rsidR="004B0EA0" w:rsidRDefault="0047526B">
            <w:pPr>
              <w:ind w:firstLineChars="0" w:firstLine="0"/>
            </w:pPr>
            <w:r>
              <w:rPr>
                <w:rFonts w:hint="eastAsia"/>
              </w:rPr>
              <w:t>7</w:t>
            </w:r>
            <w:r>
              <w:rPr>
                <w:rFonts w:hint="eastAsia"/>
              </w:rPr>
              <w:t>月</w:t>
            </w:r>
            <w:r>
              <w:rPr>
                <w:rFonts w:hint="eastAsia"/>
              </w:rPr>
              <w:t>13</w:t>
            </w:r>
            <w:r>
              <w:rPr>
                <w:rFonts w:hint="eastAsia"/>
              </w:rPr>
              <w:t>日配售</w:t>
            </w:r>
          </w:p>
        </w:tc>
        <w:tc>
          <w:tcPr>
            <w:tcW w:w="1629"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19</w:t>
            </w:r>
            <w:r>
              <w:rPr>
                <w:rFonts w:hint="eastAsia"/>
              </w:rPr>
              <w:t>日开盘前停牌</w:t>
            </w:r>
          </w:p>
        </w:tc>
        <w:tc>
          <w:tcPr>
            <w:tcW w:w="1386" w:type="dxa"/>
            <w:shd w:val="clear" w:color="auto" w:fill="auto"/>
            <w:vAlign w:val="center"/>
          </w:tcPr>
          <w:p w:rsidR="004B0EA0" w:rsidRDefault="0047526B">
            <w:pPr>
              <w:ind w:firstLineChars="0" w:firstLine="0"/>
            </w:pPr>
            <w:r>
              <w:rPr>
                <w:rFonts w:hint="eastAsia"/>
              </w:rPr>
              <w:t>发行成功</w:t>
            </w:r>
          </w:p>
        </w:tc>
        <w:tc>
          <w:tcPr>
            <w:tcW w:w="1463"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19</w:t>
            </w:r>
            <w:r>
              <w:rPr>
                <w:rFonts w:hint="eastAsia"/>
              </w:rPr>
              <w:t>日</w:t>
            </w:r>
          </w:p>
        </w:tc>
      </w:tr>
      <w:tr w:rsidR="004B0EA0">
        <w:tc>
          <w:tcPr>
            <w:tcW w:w="1182" w:type="dxa"/>
            <w:shd w:val="clear" w:color="auto" w:fill="auto"/>
            <w:vAlign w:val="center"/>
          </w:tcPr>
          <w:p w:rsidR="004B0EA0" w:rsidRDefault="0047526B">
            <w:pPr>
              <w:ind w:firstLineChars="0" w:firstLine="0"/>
              <w:jc w:val="center"/>
            </w:pPr>
            <w:r>
              <w:rPr>
                <w:rFonts w:hint="eastAsia"/>
              </w:rPr>
              <w:lastRenderedPageBreak/>
              <w:t>889201</w:t>
            </w:r>
          </w:p>
        </w:tc>
        <w:tc>
          <w:tcPr>
            <w:tcW w:w="1176" w:type="dxa"/>
            <w:shd w:val="clear" w:color="auto" w:fill="auto"/>
            <w:vAlign w:val="center"/>
          </w:tcPr>
          <w:p w:rsidR="004B0EA0" w:rsidRDefault="0047526B">
            <w:pPr>
              <w:ind w:firstLineChars="0" w:firstLine="0"/>
              <w:jc w:val="center"/>
            </w:pPr>
            <w:r>
              <w:rPr>
                <w:rFonts w:hint="eastAsia"/>
              </w:rPr>
              <w:t>839004</w:t>
            </w:r>
          </w:p>
        </w:tc>
        <w:tc>
          <w:tcPr>
            <w:tcW w:w="1880"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12</w:t>
            </w:r>
            <w:r>
              <w:rPr>
                <w:rFonts w:hint="eastAsia"/>
              </w:rPr>
              <w:t>日申购</w:t>
            </w:r>
          </w:p>
          <w:p w:rsidR="004B0EA0" w:rsidRDefault="0047526B">
            <w:pPr>
              <w:ind w:firstLineChars="0" w:firstLine="0"/>
            </w:pPr>
            <w:r>
              <w:rPr>
                <w:rFonts w:hint="eastAsia"/>
              </w:rPr>
              <w:t>7</w:t>
            </w:r>
            <w:r>
              <w:rPr>
                <w:rFonts w:hint="eastAsia"/>
              </w:rPr>
              <w:t>月</w:t>
            </w:r>
            <w:r>
              <w:rPr>
                <w:rFonts w:hint="eastAsia"/>
              </w:rPr>
              <w:t>13</w:t>
            </w:r>
            <w:r>
              <w:rPr>
                <w:rFonts w:hint="eastAsia"/>
              </w:rPr>
              <w:t>日配售</w:t>
            </w:r>
          </w:p>
        </w:tc>
        <w:tc>
          <w:tcPr>
            <w:tcW w:w="1629" w:type="dxa"/>
            <w:shd w:val="clear" w:color="auto" w:fill="auto"/>
            <w:vAlign w:val="center"/>
          </w:tcPr>
          <w:p w:rsidR="004B0EA0" w:rsidRDefault="0047526B">
            <w:pPr>
              <w:ind w:firstLineChars="0" w:firstLine="0"/>
              <w:jc w:val="center"/>
            </w:pPr>
            <w:r>
              <w:rPr>
                <w:rFonts w:hint="eastAsia"/>
              </w:rPr>
              <w:t>——</w:t>
            </w:r>
          </w:p>
        </w:tc>
        <w:tc>
          <w:tcPr>
            <w:tcW w:w="1386" w:type="dxa"/>
            <w:shd w:val="clear" w:color="auto" w:fill="auto"/>
            <w:vAlign w:val="center"/>
          </w:tcPr>
          <w:p w:rsidR="004B0EA0" w:rsidRDefault="0047526B">
            <w:pPr>
              <w:ind w:firstLineChars="0" w:firstLine="0"/>
            </w:pPr>
            <w:r>
              <w:rPr>
                <w:rFonts w:hint="eastAsia"/>
              </w:rPr>
              <w:t>发行成功</w:t>
            </w:r>
          </w:p>
        </w:tc>
        <w:tc>
          <w:tcPr>
            <w:tcW w:w="1463"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19</w:t>
            </w:r>
            <w:r>
              <w:rPr>
                <w:rFonts w:hint="eastAsia"/>
              </w:rPr>
              <w:t>日</w:t>
            </w:r>
          </w:p>
        </w:tc>
      </w:tr>
      <w:tr w:rsidR="004B0EA0">
        <w:tc>
          <w:tcPr>
            <w:tcW w:w="1182" w:type="dxa"/>
            <w:shd w:val="clear" w:color="auto" w:fill="auto"/>
            <w:vAlign w:val="center"/>
          </w:tcPr>
          <w:p w:rsidR="004B0EA0" w:rsidRDefault="0047526B">
            <w:pPr>
              <w:ind w:firstLineChars="0" w:firstLine="0"/>
              <w:jc w:val="center"/>
            </w:pPr>
            <w:r>
              <w:rPr>
                <w:rFonts w:hint="eastAsia"/>
              </w:rPr>
              <w:t>889202</w:t>
            </w:r>
          </w:p>
        </w:tc>
        <w:tc>
          <w:tcPr>
            <w:tcW w:w="1176" w:type="dxa"/>
            <w:shd w:val="clear" w:color="auto" w:fill="auto"/>
            <w:vAlign w:val="center"/>
          </w:tcPr>
          <w:p w:rsidR="004B0EA0" w:rsidRDefault="0047526B">
            <w:pPr>
              <w:ind w:firstLineChars="0" w:firstLine="0"/>
              <w:jc w:val="center"/>
            </w:pPr>
            <w:r>
              <w:rPr>
                <w:rFonts w:hint="eastAsia"/>
              </w:rPr>
              <w:t>831099</w:t>
            </w:r>
          </w:p>
        </w:tc>
        <w:tc>
          <w:tcPr>
            <w:tcW w:w="1880" w:type="dxa"/>
            <w:shd w:val="clear" w:color="auto" w:fill="auto"/>
            <w:vAlign w:val="center"/>
          </w:tcPr>
          <w:p w:rsidR="004B0EA0" w:rsidRDefault="0047526B">
            <w:pPr>
              <w:ind w:firstLineChars="0" w:firstLine="0"/>
              <w:rPr>
                <w:lang w:eastAsia="zh-Hans"/>
              </w:rPr>
            </w:pPr>
            <w:r>
              <w:rPr>
                <w:rFonts w:hint="eastAsia"/>
              </w:rPr>
              <w:t>7</w:t>
            </w:r>
            <w:r>
              <w:rPr>
                <w:rFonts w:hint="eastAsia"/>
                <w:lang w:eastAsia="zh-Hans"/>
              </w:rPr>
              <w:t>月</w:t>
            </w:r>
            <w:r>
              <w:rPr>
                <w:rFonts w:hint="eastAsia"/>
                <w:lang w:eastAsia="zh-Hans"/>
              </w:rPr>
              <w:t>12</w:t>
            </w:r>
            <w:r>
              <w:rPr>
                <w:rFonts w:hint="eastAsia"/>
                <w:lang w:eastAsia="zh-Hans"/>
              </w:rPr>
              <w:t>日申购</w:t>
            </w:r>
          </w:p>
          <w:p w:rsidR="004B0EA0" w:rsidRDefault="0047526B">
            <w:pPr>
              <w:ind w:firstLineChars="0" w:firstLine="0"/>
              <w:rPr>
                <w:lang w:val="en" w:eastAsia="zh-Hans"/>
              </w:rPr>
            </w:pPr>
            <w:r>
              <w:rPr>
                <w:rFonts w:hint="eastAsia"/>
              </w:rPr>
              <w:t>7</w:t>
            </w:r>
            <w:r>
              <w:rPr>
                <w:rFonts w:hint="eastAsia"/>
              </w:rPr>
              <w:t>月</w:t>
            </w:r>
            <w:r>
              <w:rPr>
                <w:rFonts w:hint="eastAsia"/>
              </w:rPr>
              <w:t>13</w:t>
            </w:r>
            <w:r>
              <w:rPr>
                <w:rFonts w:hint="eastAsia"/>
              </w:rPr>
              <w:t>日配售</w:t>
            </w:r>
          </w:p>
        </w:tc>
        <w:tc>
          <w:tcPr>
            <w:tcW w:w="1629" w:type="dxa"/>
            <w:shd w:val="clear" w:color="auto" w:fill="auto"/>
            <w:vAlign w:val="center"/>
          </w:tcPr>
          <w:p w:rsidR="004B0EA0" w:rsidRDefault="0047526B">
            <w:pPr>
              <w:ind w:firstLineChars="0" w:firstLine="0"/>
              <w:jc w:val="center"/>
            </w:pPr>
            <w:r>
              <w:rPr>
                <w:rFonts w:hint="eastAsia"/>
              </w:rPr>
              <w:t>——</w:t>
            </w:r>
          </w:p>
        </w:tc>
        <w:tc>
          <w:tcPr>
            <w:tcW w:w="1386" w:type="dxa"/>
            <w:shd w:val="clear" w:color="auto" w:fill="auto"/>
            <w:vAlign w:val="center"/>
          </w:tcPr>
          <w:p w:rsidR="004B0EA0" w:rsidRDefault="0047526B">
            <w:pPr>
              <w:ind w:firstLineChars="0" w:firstLine="0"/>
            </w:pPr>
            <w:r>
              <w:rPr>
                <w:rFonts w:hint="eastAsia"/>
              </w:rPr>
              <w:t>发行成功</w:t>
            </w:r>
          </w:p>
        </w:tc>
        <w:tc>
          <w:tcPr>
            <w:tcW w:w="1463" w:type="dxa"/>
            <w:shd w:val="clear" w:color="auto" w:fill="auto"/>
            <w:vAlign w:val="center"/>
          </w:tcPr>
          <w:p w:rsidR="004B0EA0" w:rsidRDefault="0047526B">
            <w:pPr>
              <w:ind w:firstLineChars="0" w:firstLine="0"/>
            </w:pPr>
            <w:r>
              <w:rPr>
                <w:rFonts w:hint="eastAsia"/>
                <w:lang w:eastAsia="zh-Hans"/>
              </w:rPr>
              <w:t>7</w:t>
            </w:r>
            <w:r>
              <w:rPr>
                <w:rFonts w:hint="eastAsia"/>
                <w:lang w:eastAsia="zh-Hans"/>
              </w:rPr>
              <w:t>月</w:t>
            </w:r>
            <w:r>
              <w:rPr>
                <w:rFonts w:hint="eastAsia"/>
                <w:lang w:eastAsia="zh-Hans"/>
              </w:rPr>
              <w:t>19</w:t>
            </w:r>
            <w:r>
              <w:rPr>
                <w:rFonts w:hint="eastAsia"/>
                <w:lang w:eastAsia="zh-Hans"/>
              </w:rPr>
              <w:t>日</w:t>
            </w:r>
          </w:p>
        </w:tc>
      </w:tr>
      <w:tr w:rsidR="004B0EA0">
        <w:tc>
          <w:tcPr>
            <w:tcW w:w="1182" w:type="dxa"/>
            <w:shd w:val="clear" w:color="auto" w:fill="auto"/>
            <w:vAlign w:val="center"/>
          </w:tcPr>
          <w:p w:rsidR="004B0EA0" w:rsidRDefault="0047526B">
            <w:pPr>
              <w:ind w:firstLineChars="0" w:firstLine="0"/>
              <w:jc w:val="center"/>
            </w:pPr>
            <w:r>
              <w:rPr>
                <w:rFonts w:hint="eastAsia"/>
              </w:rPr>
              <w:t>889203</w:t>
            </w:r>
          </w:p>
        </w:tc>
        <w:tc>
          <w:tcPr>
            <w:tcW w:w="1176" w:type="dxa"/>
            <w:shd w:val="clear" w:color="auto" w:fill="auto"/>
            <w:vAlign w:val="center"/>
          </w:tcPr>
          <w:p w:rsidR="004B0EA0" w:rsidRDefault="0047526B">
            <w:pPr>
              <w:ind w:firstLineChars="0" w:firstLine="0"/>
              <w:jc w:val="center"/>
            </w:pPr>
            <w:r>
              <w:rPr>
                <w:rFonts w:hint="eastAsia"/>
              </w:rPr>
              <w:t>839014</w:t>
            </w:r>
          </w:p>
        </w:tc>
        <w:tc>
          <w:tcPr>
            <w:tcW w:w="1880"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12</w:t>
            </w:r>
            <w:r>
              <w:rPr>
                <w:rFonts w:hint="eastAsia"/>
              </w:rPr>
              <w:t>日询价</w:t>
            </w:r>
          </w:p>
          <w:p w:rsidR="004B0EA0" w:rsidRDefault="0047526B">
            <w:pPr>
              <w:ind w:firstLineChars="0" w:firstLine="0"/>
            </w:pPr>
            <w:r>
              <w:rPr>
                <w:rFonts w:hint="eastAsia"/>
              </w:rPr>
              <w:t>7</w:t>
            </w:r>
            <w:r>
              <w:rPr>
                <w:rFonts w:hint="eastAsia"/>
              </w:rPr>
              <w:t>月</w:t>
            </w:r>
            <w:r>
              <w:rPr>
                <w:rFonts w:hint="eastAsia"/>
              </w:rPr>
              <w:t>14</w:t>
            </w:r>
            <w:r>
              <w:rPr>
                <w:rFonts w:hint="eastAsia"/>
              </w:rPr>
              <w:t>日申购</w:t>
            </w:r>
          </w:p>
          <w:p w:rsidR="004B0EA0" w:rsidRDefault="0047526B">
            <w:pPr>
              <w:ind w:firstLineChars="0" w:firstLine="0"/>
            </w:pPr>
            <w:r>
              <w:rPr>
                <w:rFonts w:hint="eastAsia"/>
              </w:rPr>
              <w:t>7</w:t>
            </w:r>
            <w:r>
              <w:rPr>
                <w:rFonts w:hint="eastAsia"/>
              </w:rPr>
              <w:t>月</w:t>
            </w:r>
            <w:r>
              <w:rPr>
                <w:rFonts w:hint="eastAsia"/>
              </w:rPr>
              <w:t>17</w:t>
            </w:r>
            <w:r>
              <w:rPr>
                <w:rFonts w:hint="eastAsia"/>
              </w:rPr>
              <w:t>日配售</w:t>
            </w:r>
          </w:p>
        </w:tc>
        <w:tc>
          <w:tcPr>
            <w:tcW w:w="1629" w:type="dxa"/>
            <w:shd w:val="clear" w:color="auto" w:fill="auto"/>
            <w:vAlign w:val="center"/>
          </w:tcPr>
          <w:p w:rsidR="004B0EA0" w:rsidRDefault="0047526B">
            <w:pPr>
              <w:ind w:firstLineChars="0" w:firstLine="0"/>
              <w:jc w:val="center"/>
            </w:pPr>
            <w:r>
              <w:rPr>
                <w:rFonts w:hint="eastAsia"/>
              </w:rPr>
              <w:t>——</w:t>
            </w:r>
          </w:p>
        </w:tc>
        <w:tc>
          <w:tcPr>
            <w:tcW w:w="1386" w:type="dxa"/>
            <w:shd w:val="clear" w:color="auto" w:fill="auto"/>
            <w:vAlign w:val="center"/>
          </w:tcPr>
          <w:p w:rsidR="004B0EA0" w:rsidRDefault="0047526B">
            <w:pPr>
              <w:ind w:firstLineChars="0" w:firstLine="0"/>
            </w:pPr>
            <w:r>
              <w:rPr>
                <w:rFonts w:hint="eastAsia"/>
              </w:rPr>
              <w:t>发行成功</w:t>
            </w:r>
          </w:p>
        </w:tc>
        <w:tc>
          <w:tcPr>
            <w:tcW w:w="1463"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21</w:t>
            </w:r>
            <w:r>
              <w:rPr>
                <w:rFonts w:hint="eastAsia"/>
              </w:rPr>
              <w:t>日</w:t>
            </w:r>
          </w:p>
        </w:tc>
      </w:tr>
      <w:tr w:rsidR="004B0EA0">
        <w:tc>
          <w:tcPr>
            <w:tcW w:w="1182" w:type="dxa"/>
            <w:shd w:val="clear" w:color="auto" w:fill="auto"/>
            <w:vAlign w:val="center"/>
          </w:tcPr>
          <w:p w:rsidR="004B0EA0" w:rsidRDefault="0047526B">
            <w:pPr>
              <w:ind w:firstLineChars="0" w:firstLine="0"/>
              <w:jc w:val="center"/>
            </w:pPr>
            <w:r>
              <w:rPr>
                <w:rFonts w:hint="eastAsia"/>
              </w:rPr>
              <w:t>889204</w:t>
            </w:r>
          </w:p>
        </w:tc>
        <w:tc>
          <w:tcPr>
            <w:tcW w:w="1176" w:type="dxa"/>
            <w:shd w:val="clear" w:color="auto" w:fill="auto"/>
            <w:vAlign w:val="center"/>
          </w:tcPr>
          <w:p w:rsidR="004B0EA0" w:rsidRDefault="0047526B">
            <w:pPr>
              <w:ind w:firstLineChars="0" w:firstLine="0"/>
              <w:jc w:val="center"/>
            </w:pPr>
            <w:r>
              <w:rPr>
                <w:rFonts w:hint="eastAsia"/>
              </w:rPr>
              <w:t>839005</w:t>
            </w:r>
          </w:p>
        </w:tc>
        <w:tc>
          <w:tcPr>
            <w:tcW w:w="1880"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13</w:t>
            </w:r>
            <w:r>
              <w:rPr>
                <w:rFonts w:hint="eastAsia"/>
              </w:rPr>
              <w:t>日申购</w:t>
            </w:r>
          </w:p>
          <w:p w:rsidR="004B0EA0" w:rsidRDefault="0047526B">
            <w:pPr>
              <w:ind w:firstLineChars="0" w:firstLine="0"/>
            </w:pPr>
            <w:r>
              <w:rPr>
                <w:rFonts w:hint="eastAsia"/>
              </w:rPr>
              <w:t>7</w:t>
            </w:r>
            <w:r>
              <w:rPr>
                <w:rFonts w:hint="eastAsia"/>
              </w:rPr>
              <w:t>月</w:t>
            </w:r>
            <w:r>
              <w:rPr>
                <w:rFonts w:hint="eastAsia"/>
              </w:rPr>
              <w:t>14</w:t>
            </w:r>
            <w:r>
              <w:rPr>
                <w:rFonts w:hint="eastAsia"/>
              </w:rPr>
              <w:t>日配售</w:t>
            </w:r>
          </w:p>
        </w:tc>
        <w:tc>
          <w:tcPr>
            <w:tcW w:w="1629" w:type="dxa"/>
            <w:shd w:val="clear" w:color="auto" w:fill="auto"/>
            <w:vAlign w:val="center"/>
          </w:tcPr>
          <w:p w:rsidR="004B0EA0" w:rsidRDefault="0047526B">
            <w:pPr>
              <w:ind w:firstLineChars="0" w:firstLine="0"/>
              <w:jc w:val="center"/>
            </w:pPr>
            <w:r>
              <w:rPr>
                <w:rFonts w:hint="eastAsia"/>
              </w:rPr>
              <w:t>——</w:t>
            </w:r>
          </w:p>
        </w:tc>
        <w:tc>
          <w:tcPr>
            <w:tcW w:w="1386" w:type="dxa"/>
            <w:shd w:val="clear" w:color="auto" w:fill="auto"/>
            <w:vAlign w:val="center"/>
          </w:tcPr>
          <w:p w:rsidR="004B0EA0" w:rsidRDefault="0047526B">
            <w:pPr>
              <w:ind w:firstLineChars="0" w:firstLine="0"/>
            </w:pPr>
            <w:r>
              <w:rPr>
                <w:rFonts w:hint="eastAsia"/>
              </w:rPr>
              <w:t>发行成功</w:t>
            </w:r>
          </w:p>
        </w:tc>
        <w:tc>
          <w:tcPr>
            <w:tcW w:w="1463"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21</w:t>
            </w:r>
            <w:r>
              <w:rPr>
                <w:rFonts w:hint="eastAsia"/>
              </w:rPr>
              <w:t>日</w:t>
            </w:r>
          </w:p>
        </w:tc>
      </w:tr>
      <w:tr w:rsidR="004B0EA0">
        <w:trPr>
          <w:trHeight w:val="90"/>
        </w:trPr>
        <w:tc>
          <w:tcPr>
            <w:tcW w:w="1182" w:type="dxa"/>
            <w:shd w:val="clear" w:color="auto" w:fill="auto"/>
            <w:vAlign w:val="center"/>
          </w:tcPr>
          <w:p w:rsidR="004B0EA0" w:rsidRDefault="0047526B">
            <w:pPr>
              <w:ind w:firstLineChars="0" w:firstLine="0"/>
              <w:jc w:val="center"/>
            </w:pPr>
            <w:r>
              <w:rPr>
                <w:rFonts w:hint="eastAsia"/>
              </w:rPr>
              <w:t>889205</w:t>
            </w:r>
          </w:p>
        </w:tc>
        <w:tc>
          <w:tcPr>
            <w:tcW w:w="1176" w:type="dxa"/>
            <w:shd w:val="clear" w:color="auto" w:fill="auto"/>
            <w:vAlign w:val="center"/>
          </w:tcPr>
          <w:p w:rsidR="004B0EA0" w:rsidRDefault="0047526B">
            <w:pPr>
              <w:ind w:firstLineChars="0" w:firstLine="0"/>
              <w:jc w:val="center"/>
            </w:pPr>
            <w:r>
              <w:rPr>
                <w:rFonts w:hint="eastAsia"/>
              </w:rPr>
              <w:t>839011</w:t>
            </w:r>
          </w:p>
        </w:tc>
        <w:tc>
          <w:tcPr>
            <w:tcW w:w="1880" w:type="dxa"/>
            <w:shd w:val="clear" w:color="auto" w:fill="auto"/>
            <w:vAlign w:val="center"/>
          </w:tcPr>
          <w:p w:rsidR="004B0EA0" w:rsidRDefault="0047526B">
            <w:pPr>
              <w:ind w:firstLineChars="0" w:firstLine="0"/>
              <w:rPr>
                <w:lang w:eastAsia="zh-Hans"/>
              </w:rPr>
            </w:pPr>
            <w:r>
              <w:rPr>
                <w:rFonts w:hint="eastAsia"/>
                <w:lang w:eastAsia="zh-Hans"/>
              </w:rPr>
              <w:t>7</w:t>
            </w:r>
            <w:r>
              <w:rPr>
                <w:rFonts w:hint="eastAsia"/>
                <w:lang w:eastAsia="zh-Hans"/>
              </w:rPr>
              <w:t>月</w:t>
            </w:r>
            <w:r>
              <w:rPr>
                <w:rFonts w:hint="eastAsia"/>
                <w:lang w:eastAsia="zh-Hans"/>
              </w:rPr>
              <w:t>13</w:t>
            </w:r>
            <w:r>
              <w:rPr>
                <w:rFonts w:hint="eastAsia"/>
                <w:lang w:eastAsia="zh-Hans"/>
              </w:rPr>
              <w:t>日</w:t>
            </w:r>
            <w:r>
              <w:rPr>
                <w:rFonts w:hint="eastAsia"/>
                <w:lang w:eastAsia="zh-Hans"/>
              </w:rPr>
              <w:t>-7</w:t>
            </w:r>
            <w:r>
              <w:rPr>
                <w:rFonts w:hint="eastAsia"/>
                <w:lang w:eastAsia="zh-Hans"/>
              </w:rPr>
              <w:t>月</w:t>
            </w:r>
            <w:r>
              <w:rPr>
                <w:rFonts w:hint="eastAsia"/>
                <w:lang w:eastAsia="zh-Hans"/>
              </w:rPr>
              <w:t>14</w:t>
            </w:r>
            <w:r>
              <w:rPr>
                <w:rFonts w:hint="eastAsia"/>
                <w:lang w:eastAsia="zh-Hans"/>
              </w:rPr>
              <w:t>日询价</w:t>
            </w:r>
          </w:p>
          <w:p w:rsidR="004B0EA0" w:rsidRDefault="0047526B">
            <w:pPr>
              <w:ind w:firstLineChars="0" w:firstLine="0"/>
              <w:rPr>
                <w:lang w:eastAsia="zh-Hans"/>
              </w:rPr>
            </w:pPr>
            <w:r>
              <w:rPr>
                <w:rFonts w:hint="eastAsia"/>
                <w:lang w:eastAsia="zh-Hans"/>
              </w:rPr>
              <w:t>7</w:t>
            </w:r>
            <w:r>
              <w:rPr>
                <w:rFonts w:hint="eastAsia"/>
                <w:lang w:eastAsia="zh-Hans"/>
              </w:rPr>
              <w:t>月</w:t>
            </w:r>
            <w:r>
              <w:rPr>
                <w:rFonts w:hint="eastAsia"/>
                <w:lang w:eastAsia="zh-Hans"/>
              </w:rPr>
              <w:t>18</w:t>
            </w:r>
            <w:r>
              <w:rPr>
                <w:rFonts w:hint="eastAsia"/>
                <w:lang w:eastAsia="zh-Hans"/>
              </w:rPr>
              <w:t>日申购</w:t>
            </w:r>
          </w:p>
          <w:p w:rsidR="004B0EA0" w:rsidRDefault="0047526B">
            <w:pPr>
              <w:ind w:firstLineChars="0" w:firstLine="0"/>
              <w:rPr>
                <w:lang w:val="en" w:eastAsia="zh-Hans"/>
              </w:rPr>
            </w:pPr>
            <w:r>
              <w:rPr>
                <w:rFonts w:hint="eastAsia"/>
              </w:rPr>
              <w:t>7</w:t>
            </w:r>
            <w:r>
              <w:rPr>
                <w:rFonts w:hint="eastAsia"/>
              </w:rPr>
              <w:t>月</w:t>
            </w:r>
            <w:r>
              <w:rPr>
                <w:rFonts w:hint="eastAsia"/>
              </w:rPr>
              <w:t>19</w:t>
            </w:r>
            <w:r>
              <w:rPr>
                <w:rFonts w:hint="eastAsia"/>
              </w:rPr>
              <w:t>日配售</w:t>
            </w:r>
          </w:p>
        </w:tc>
        <w:tc>
          <w:tcPr>
            <w:tcW w:w="1629" w:type="dxa"/>
            <w:shd w:val="clear" w:color="auto" w:fill="auto"/>
            <w:vAlign w:val="center"/>
          </w:tcPr>
          <w:p w:rsidR="004B0EA0" w:rsidRDefault="0047526B">
            <w:pPr>
              <w:ind w:firstLineChars="0" w:firstLine="0"/>
              <w:jc w:val="center"/>
            </w:pPr>
            <w:r>
              <w:rPr>
                <w:rFonts w:hint="eastAsia"/>
              </w:rPr>
              <w:t>——</w:t>
            </w:r>
          </w:p>
        </w:tc>
        <w:tc>
          <w:tcPr>
            <w:tcW w:w="1386" w:type="dxa"/>
            <w:shd w:val="clear" w:color="auto" w:fill="auto"/>
            <w:vAlign w:val="center"/>
          </w:tcPr>
          <w:p w:rsidR="004B0EA0" w:rsidRDefault="0047526B">
            <w:pPr>
              <w:ind w:firstLineChars="0" w:firstLine="0"/>
            </w:pPr>
            <w:r>
              <w:rPr>
                <w:rFonts w:hint="eastAsia"/>
              </w:rPr>
              <w:t>发行成功</w:t>
            </w:r>
          </w:p>
        </w:tc>
        <w:tc>
          <w:tcPr>
            <w:tcW w:w="1463"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2</w:t>
            </w:r>
            <w:r>
              <w:rPr>
                <w:lang w:val="en"/>
              </w:rPr>
              <w:t>5</w:t>
            </w:r>
            <w:r>
              <w:rPr>
                <w:rFonts w:hint="eastAsia"/>
              </w:rPr>
              <w:t>日</w:t>
            </w:r>
          </w:p>
        </w:tc>
      </w:tr>
      <w:tr w:rsidR="004B0EA0">
        <w:tc>
          <w:tcPr>
            <w:tcW w:w="1182" w:type="dxa"/>
            <w:shd w:val="clear" w:color="auto" w:fill="auto"/>
            <w:vAlign w:val="center"/>
          </w:tcPr>
          <w:p w:rsidR="004B0EA0" w:rsidRDefault="0047526B">
            <w:pPr>
              <w:ind w:firstLineChars="0" w:firstLine="0"/>
              <w:jc w:val="center"/>
            </w:pPr>
            <w:r>
              <w:rPr>
                <w:rFonts w:hint="eastAsia"/>
              </w:rPr>
              <w:t>889206</w:t>
            </w:r>
          </w:p>
        </w:tc>
        <w:tc>
          <w:tcPr>
            <w:tcW w:w="1176" w:type="dxa"/>
            <w:shd w:val="clear" w:color="auto" w:fill="auto"/>
            <w:vAlign w:val="center"/>
          </w:tcPr>
          <w:p w:rsidR="004B0EA0" w:rsidRDefault="0047526B">
            <w:pPr>
              <w:ind w:firstLineChars="0" w:firstLine="0"/>
              <w:jc w:val="center"/>
            </w:pPr>
            <w:r>
              <w:rPr>
                <w:rFonts w:hint="eastAsia"/>
              </w:rPr>
              <w:t>839003</w:t>
            </w:r>
          </w:p>
        </w:tc>
        <w:tc>
          <w:tcPr>
            <w:tcW w:w="1880" w:type="dxa"/>
            <w:shd w:val="clear" w:color="auto" w:fill="auto"/>
            <w:vAlign w:val="center"/>
          </w:tcPr>
          <w:p w:rsidR="004B0EA0" w:rsidRDefault="0047526B">
            <w:pPr>
              <w:ind w:firstLineChars="0" w:firstLine="0"/>
              <w:rPr>
                <w:lang w:eastAsia="zh-Hans"/>
              </w:rPr>
            </w:pPr>
            <w:r>
              <w:rPr>
                <w:rFonts w:hint="eastAsia"/>
              </w:rPr>
              <w:t>7</w:t>
            </w:r>
            <w:r>
              <w:rPr>
                <w:rFonts w:hint="eastAsia"/>
                <w:lang w:eastAsia="zh-Hans"/>
              </w:rPr>
              <w:t>月</w:t>
            </w:r>
            <w:r>
              <w:rPr>
                <w:rFonts w:hint="eastAsia"/>
                <w:lang w:eastAsia="zh-Hans"/>
              </w:rPr>
              <w:t>14</w:t>
            </w:r>
            <w:r>
              <w:rPr>
                <w:rFonts w:hint="eastAsia"/>
                <w:lang w:eastAsia="zh-Hans"/>
              </w:rPr>
              <w:t>日申购</w:t>
            </w:r>
          </w:p>
          <w:p w:rsidR="004B0EA0" w:rsidRDefault="0047526B">
            <w:pPr>
              <w:ind w:firstLineChars="0" w:firstLine="0"/>
            </w:pPr>
            <w:r>
              <w:rPr>
                <w:rFonts w:hint="eastAsia"/>
              </w:rPr>
              <w:t>7</w:t>
            </w:r>
            <w:r>
              <w:rPr>
                <w:rFonts w:hint="eastAsia"/>
              </w:rPr>
              <w:t>月</w:t>
            </w:r>
            <w:r>
              <w:rPr>
                <w:rFonts w:hint="eastAsia"/>
              </w:rPr>
              <w:t>17</w:t>
            </w:r>
            <w:r>
              <w:rPr>
                <w:rFonts w:hint="eastAsia"/>
              </w:rPr>
              <w:t>日配售</w:t>
            </w:r>
          </w:p>
        </w:tc>
        <w:tc>
          <w:tcPr>
            <w:tcW w:w="1629" w:type="dxa"/>
            <w:shd w:val="clear" w:color="auto" w:fill="auto"/>
            <w:vAlign w:val="center"/>
          </w:tcPr>
          <w:p w:rsidR="004B0EA0" w:rsidRDefault="0047526B">
            <w:pPr>
              <w:ind w:firstLineChars="0" w:firstLine="0"/>
              <w:jc w:val="center"/>
            </w:pPr>
            <w:r>
              <w:rPr>
                <w:rFonts w:hint="eastAsia"/>
              </w:rPr>
              <w:t>——</w:t>
            </w:r>
          </w:p>
        </w:tc>
        <w:tc>
          <w:tcPr>
            <w:tcW w:w="1386" w:type="dxa"/>
            <w:shd w:val="clear" w:color="auto" w:fill="auto"/>
            <w:vAlign w:val="center"/>
          </w:tcPr>
          <w:p w:rsidR="004B0EA0" w:rsidRDefault="0047526B">
            <w:pPr>
              <w:ind w:firstLineChars="0" w:firstLine="0"/>
            </w:pPr>
            <w:r>
              <w:rPr>
                <w:rFonts w:hint="eastAsia"/>
              </w:rPr>
              <w:t>发行成功</w:t>
            </w:r>
          </w:p>
        </w:tc>
        <w:tc>
          <w:tcPr>
            <w:tcW w:w="1463"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21</w:t>
            </w:r>
            <w:r>
              <w:rPr>
                <w:rFonts w:hint="eastAsia"/>
              </w:rPr>
              <w:t>日</w:t>
            </w:r>
          </w:p>
        </w:tc>
      </w:tr>
      <w:tr w:rsidR="004B0EA0">
        <w:trPr>
          <w:trHeight w:val="90"/>
        </w:trPr>
        <w:tc>
          <w:tcPr>
            <w:tcW w:w="1182" w:type="dxa"/>
            <w:shd w:val="clear" w:color="auto" w:fill="auto"/>
            <w:vAlign w:val="center"/>
          </w:tcPr>
          <w:p w:rsidR="004B0EA0" w:rsidRDefault="0047526B">
            <w:pPr>
              <w:ind w:firstLineChars="0" w:firstLine="0"/>
              <w:jc w:val="center"/>
            </w:pPr>
            <w:r>
              <w:rPr>
                <w:rFonts w:hint="eastAsia"/>
              </w:rPr>
              <w:t>889207</w:t>
            </w:r>
          </w:p>
        </w:tc>
        <w:tc>
          <w:tcPr>
            <w:tcW w:w="1176" w:type="dxa"/>
            <w:shd w:val="clear" w:color="auto" w:fill="auto"/>
            <w:vAlign w:val="center"/>
          </w:tcPr>
          <w:p w:rsidR="004B0EA0" w:rsidRDefault="0047526B">
            <w:pPr>
              <w:ind w:firstLineChars="0" w:firstLine="0"/>
              <w:jc w:val="center"/>
            </w:pPr>
            <w:r>
              <w:rPr>
                <w:rFonts w:hint="eastAsia"/>
              </w:rPr>
              <w:t>839007</w:t>
            </w:r>
          </w:p>
        </w:tc>
        <w:tc>
          <w:tcPr>
            <w:tcW w:w="1880" w:type="dxa"/>
            <w:shd w:val="clear" w:color="auto" w:fill="auto"/>
            <w:vAlign w:val="center"/>
          </w:tcPr>
          <w:p w:rsidR="004B0EA0" w:rsidRDefault="0047526B">
            <w:pPr>
              <w:ind w:firstLineChars="0" w:firstLine="0"/>
              <w:rPr>
                <w:lang w:eastAsia="zh-Hans"/>
              </w:rPr>
            </w:pPr>
            <w:r>
              <w:rPr>
                <w:rFonts w:hint="eastAsia"/>
                <w:lang w:eastAsia="zh-Hans"/>
              </w:rPr>
              <w:t>7</w:t>
            </w:r>
            <w:r>
              <w:rPr>
                <w:rFonts w:hint="eastAsia"/>
                <w:lang w:eastAsia="zh-Hans"/>
              </w:rPr>
              <w:t>月</w:t>
            </w:r>
            <w:r>
              <w:rPr>
                <w:rFonts w:hint="eastAsia"/>
                <w:lang w:eastAsia="zh-Hans"/>
              </w:rPr>
              <w:t>14</w:t>
            </w:r>
            <w:r>
              <w:rPr>
                <w:rFonts w:hint="eastAsia"/>
                <w:lang w:eastAsia="zh-Hans"/>
              </w:rPr>
              <w:t>日申购</w:t>
            </w:r>
          </w:p>
          <w:p w:rsidR="004B0EA0" w:rsidRDefault="0047526B">
            <w:pPr>
              <w:ind w:firstLineChars="0" w:firstLine="0"/>
            </w:pPr>
            <w:r>
              <w:rPr>
                <w:rFonts w:hint="eastAsia"/>
              </w:rPr>
              <w:t>7</w:t>
            </w:r>
            <w:r>
              <w:rPr>
                <w:rFonts w:hint="eastAsia"/>
              </w:rPr>
              <w:t>月</w:t>
            </w:r>
            <w:r>
              <w:rPr>
                <w:rFonts w:hint="eastAsia"/>
              </w:rPr>
              <w:t>17</w:t>
            </w:r>
            <w:r>
              <w:rPr>
                <w:rFonts w:hint="eastAsia"/>
              </w:rPr>
              <w:t>日配售</w:t>
            </w:r>
          </w:p>
        </w:tc>
        <w:tc>
          <w:tcPr>
            <w:tcW w:w="1629" w:type="dxa"/>
            <w:shd w:val="clear" w:color="auto" w:fill="auto"/>
            <w:vAlign w:val="center"/>
          </w:tcPr>
          <w:p w:rsidR="004B0EA0" w:rsidRDefault="0047526B">
            <w:pPr>
              <w:ind w:firstLineChars="0" w:firstLine="0"/>
              <w:jc w:val="center"/>
            </w:pPr>
            <w:r>
              <w:rPr>
                <w:rFonts w:hint="eastAsia"/>
              </w:rPr>
              <w:t>——</w:t>
            </w:r>
          </w:p>
        </w:tc>
        <w:tc>
          <w:tcPr>
            <w:tcW w:w="1386" w:type="dxa"/>
            <w:shd w:val="clear" w:color="auto" w:fill="auto"/>
            <w:vAlign w:val="center"/>
          </w:tcPr>
          <w:p w:rsidR="004B0EA0" w:rsidRDefault="0047526B">
            <w:pPr>
              <w:ind w:firstLineChars="0" w:firstLine="0"/>
            </w:pPr>
            <w:r>
              <w:rPr>
                <w:rFonts w:hint="eastAsia"/>
              </w:rPr>
              <w:t>发行成功</w:t>
            </w:r>
          </w:p>
        </w:tc>
        <w:tc>
          <w:tcPr>
            <w:tcW w:w="1463" w:type="dxa"/>
            <w:shd w:val="clear" w:color="auto" w:fill="auto"/>
            <w:vAlign w:val="center"/>
          </w:tcPr>
          <w:p w:rsidR="004B0EA0" w:rsidRDefault="0047526B">
            <w:pPr>
              <w:ind w:firstLineChars="0" w:firstLine="0"/>
            </w:pPr>
            <w:r>
              <w:rPr>
                <w:rFonts w:hint="eastAsia"/>
                <w:lang w:eastAsia="zh-Hans"/>
              </w:rPr>
              <w:t>7</w:t>
            </w:r>
            <w:r>
              <w:rPr>
                <w:rFonts w:hint="eastAsia"/>
                <w:lang w:eastAsia="zh-Hans"/>
              </w:rPr>
              <w:t>月</w:t>
            </w:r>
            <w:r>
              <w:rPr>
                <w:rFonts w:hint="eastAsia"/>
                <w:lang w:eastAsia="zh-Hans"/>
              </w:rPr>
              <w:t>21</w:t>
            </w:r>
            <w:r>
              <w:rPr>
                <w:rFonts w:hint="eastAsia"/>
                <w:lang w:eastAsia="zh-Hans"/>
              </w:rPr>
              <w:t>日</w:t>
            </w:r>
          </w:p>
        </w:tc>
      </w:tr>
      <w:tr w:rsidR="004B0EA0">
        <w:tc>
          <w:tcPr>
            <w:tcW w:w="1182" w:type="dxa"/>
            <w:shd w:val="clear" w:color="auto" w:fill="auto"/>
            <w:vAlign w:val="center"/>
          </w:tcPr>
          <w:p w:rsidR="004B0EA0" w:rsidRDefault="0047526B">
            <w:pPr>
              <w:ind w:firstLineChars="0" w:firstLine="0"/>
              <w:jc w:val="center"/>
            </w:pPr>
            <w:r>
              <w:rPr>
                <w:rFonts w:hint="eastAsia"/>
              </w:rPr>
              <w:t>889208</w:t>
            </w:r>
          </w:p>
        </w:tc>
        <w:tc>
          <w:tcPr>
            <w:tcW w:w="1176" w:type="dxa"/>
            <w:shd w:val="clear" w:color="auto" w:fill="auto"/>
            <w:vAlign w:val="center"/>
          </w:tcPr>
          <w:p w:rsidR="004B0EA0" w:rsidRDefault="0047526B">
            <w:pPr>
              <w:ind w:firstLineChars="0" w:firstLine="0"/>
              <w:jc w:val="center"/>
            </w:pPr>
            <w:r>
              <w:rPr>
                <w:rFonts w:hint="eastAsia"/>
              </w:rPr>
              <w:t>839009</w:t>
            </w:r>
          </w:p>
        </w:tc>
        <w:tc>
          <w:tcPr>
            <w:tcW w:w="1880"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17</w:t>
            </w:r>
            <w:r>
              <w:rPr>
                <w:rFonts w:hint="eastAsia"/>
              </w:rPr>
              <w:t>日询价</w:t>
            </w:r>
          </w:p>
          <w:p w:rsidR="004B0EA0" w:rsidRDefault="0047526B">
            <w:pPr>
              <w:ind w:firstLineChars="0" w:firstLine="0"/>
            </w:pPr>
            <w:r>
              <w:rPr>
                <w:rFonts w:hint="eastAsia"/>
              </w:rPr>
              <w:t>7</w:t>
            </w:r>
            <w:r>
              <w:rPr>
                <w:rFonts w:hint="eastAsia"/>
              </w:rPr>
              <w:t>月</w:t>
            </w:r>
            <w:r>
              <w:rPr>
                <w:rFonts w:hint="eastAsia"/>
              </w:rPr>
              <w:t>19</w:t>
            </w:r>
            <w:r>
              <w:rPr>
                <w:rFonts w:hint="eastAsia"/>
              </w:rPr>
              <w:t>日申购</w:t>
            </w:r>
          </w:p>
          <w:p w:rsidR="004B0EA0" w:rsidRDefault="0047526B">
            <w:pPr>
              <w:ind w:firstLineChars="0" w:firstLine="0"/>
            </w:pPr>
            <w:r>
              <w:rPr>
                <w:rFonts w:hint="eastAsia"/>
              </w:rPr>
              <w:t>7</w:t>
            </w:r>
            <w:r>
              <w:rPr>
                <w:rFonts w:hint="eastAsia"/>
              </w:rPr>
              <w:t>月</w:t>
            </w:r>
            <w:r>
              <w:rPr>
                <w:rFonts w:hint="eastAsia"/>
              </w:rPr>
              <w:t>21</w:t>
            </w:r>
            <w:r>
              <w:rPr>
                <w:rFonts w:hint="eastAsia"/>
              </w:rPr>
              <w:t>日恢复申购</w:t>
            </w:r>
          </w:p>
          <w:p w:rsidR="004B0EA0" w:rsidRDefault="0047526B">
            <w:pPr>
              <w:ind w:firstLineChars="0" w:firstLine="0"/>
            </w:pPr>
            <w:r>
              <w:rPr>
                <w:rFonts w:hint="eastAsia"/>
              </w:rPr>
              <w:t>7</w:t>
            </w:r>
            <w:r>
              <w:rPr>
                <w:rFonts w:hint="eastAsia"/>
              </w:rPr>
              <w:t>月</w:t>
            </w:r>
            <w:r>
              <w:rPr>
                <w:rFonts w:hint="eastAsia"/>
              </w:rPr>
              <w:t>24</w:t>
            </w:r>
            <w:r>
              <w:rPr>
                <w:rFonts w:hint="eastAsia"/>
              </w:rPr>
              <w:t>日配售</w:t>
            </w:r>
          </w:p>
        </w:tc>
        <w:tc>
          <w:tcPr>
            <w:tcW w:w="1629" w:type="dxa"/>
            <w:shd w:val="clear" w:color="auto" w:fill="auto"/>
            <w:vAlign w:val="center"/>
          </w:tcPr>
          <w:p w:rsidR="004B0EA0" w:rsidRDefault="0047526B">
            <w:pPr>
              <w:ind w:firstLineChars="0" w:firstLine="0"/>
              <w:rPr>
                <w:lang w:eastAsia="zh-Hans"/>
              </w:rPr>
            </w:pPr>
            <w:r>
              <w:rPr>
                <w:rFonts w:hint="eastAsia"/>
              </w:rPr>
              <w:t>7</w:t>
            </w:r>
            <w:r>
              <w:rPr>
                <w:rFonts w:hint="eastAsia"/>
              </w:rPr>
              <w:t>月</w:t>
            </w:r>
            <w:r>
              <w:rPr>
                <w:rFonts w:hint="eastAsia"/>
              </w:rPr>
              <w:t>19</w:t>
            </w:r>
            <w:r>
              <w:rPr>
                <w:rFonts w:hint="eastAsia"/>
              </w:rPr>
              <w:t>日</w:t>
            </w:r>
            <w:r w:rsidR="000C7BA4">
              <w:rPr>
                <w:rFonts w:hint="eastAsia"/>
              </w:rPr>
              <w:t>盘中紧急</w:t>
            </w:r>
            <w:r>
              <w:rPr>
                <w:rFonts w:hint="eastAsia"/>
              </w:rPr>
              <w:t>停牌</w:t>
            </w:r>
          </w:p>
          <w:p w:rsidR="004B0EA0" w:rsidRDefault="004B0EA0">
            <w:pPr>
              <w:ind w:firstLineChars="0" w:firstLine="0"/>
            </w:pPr>
          </w:p>
        </w:tc>
        <w:tc>
          <w:tcPr>
            <w:tcW w:w="1386" w:type="dxa"/>
            <w:shd w:val="clear" w:color="auto" w:fill="auto"/>
            <w:vAlign w:val="center"/>
          </w:tcPr>
          <w:p w:rsidR="004B0EA0" w:rsidRDefault="0047526B">
            <w:pPr>
              <w:ind w:firstLineChars="0" w:firstLine="0"/>
            </w:pPr>
            <w:r>
              <w:rPr>
                <w:rFonts w:hint="eastAsia"/>
              </w:rPr>
              <w:t>中止发行后发行成功</w:t>
            </w:r>
          </w:p>
        </w:tc>
        <w:tc>
          <w:tcPr>
            <w:tcW w:w="1463"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28</w:t>
            </w:r>
            <w:r>
              <w:rPr>
                <w:rFonts w:hint="eastAsia"/>
              </w:rPr>
              <w:t>日</w:t>
            </w:r>
          </w:p>
        </w:tc>
      </w:tr>
      <w:tr w:rsidR="004B0EA0">
        <w:tc>
          <w:tcPr>
            <w:tcW w:w="1182" w:type="dxa"/>
            <w:shd w:val="clear" w:color="auto" w:fill="auto"/>
            <w:vAlign w:val="center"/>
          </w:tcPr>
          <w:p w:rsidR="004B0EA0" w:rsidRDefault="0047526B">
            <w:pPr>
              <w:ind w:firstLineChars="0" w:firstLine="0"/>
              <w:jc w:val="center"/>
            </w:pPr>
            <w:r>
              <w:rPr>
                <w:rFonts w:hint="eastAsia"/>
              </w:rPr>
              <w:t>889209</w:t>
            </w:r>
          </w:p>
        </w:tc>
        <w:tc>
          <w:tcPr>
            <w:tcW w:w="1176" w:type="dxa"/>
            <w:shd w:val="clear" w:color="auto" w:fill="auto"/>
            <w:vAlign w:val="center"/>
          </w:tcPr>
          <w:p w:rsidR="004B0EA0" w:rsidRDefault="0047526B">
            <w:pPr>
              <w:ind w:firstLineChars="0" w:firstLine="0"/>
              <w:jc w:val="center"/>
            </w:pPr>
            <w:r>
              <w:rPr>
                <w:rFonts w:hint="eastAsia"/>
              </w:rPr>
              <w:t>839012</w:t>
            </w:r>
          </w:p>
        </w:tc>
        <w:tc>
          <w:tcPr>
            <w:tcW w:w="1880" w:type="dxa"/>
            <w:shd w:val="clear" w:color="auto" w:fill="auto"/>
            <w:vAlign w:val="center"/>
          </w:tcPr>
          <w:p w:rsidR="004B0EA0" w:rsidRDefault="0047526B">
            <w:pPr>
              <w:ind w:firstLineChars="0" w:firstLine="0"/>
              <w:rPr>
                <w:lang w:eastAsia="zh-Hans"/>
              </w:rPr>
            </w:pPr>
            <w:r>
              <w:rPr>
                <w:rFonts w:hint="eastAsia"/>
              </w:rPr>
              <w:t>7</w:t>
            </w:r>
            <w:r>
              <w:rPr>
                <w:rFonts w:hint="eastAsia"/>
                <w:lang w:eastAsia="zh-Hans"/>
              </w:rPr>
              <w:t>月</w:t>
            </w:r>
            <w:r>
              <w:rPr>
                <w:rFonts w:hint="eastAsia"/>
                <w:lang w:eastAsia="zh-Hans"/>
              </w:rPr>
              <w:t>17</w:t>
            </w:r>
            <w:r>
              <w:rPr>
                <w:rFonts w:hint="eastAsia"/>
                <w:lang w:eastAsia="zh-Hans"/>
              </w:rPr>
              <w:t>日</w:t>
            </w:r>
            <w:r>
              <w:rPr>
                <w:rFonts w:hint="eastAsia"/>
                <w:lang w:eastAsia="zh-Hans"/>
              </w:rPr>
              <w:t>-7</w:t>
            </w:r>
            <w:r>
              <w:rPr>
                <w:rFonts w:hint="eastAsia"/>
                <w:lang w:eastAsia="zh-Hans"/>
              </w:rPr>
              <w:t>月</w:t>
            </w:r>
            <w:r>
              <w:rPr>
                <w:rFonts w:hint="eastAsia"/>
                <w:lang w:eastAsia="zh-Hans"/>
              </w:rPr>
              <w:t>18</w:t>
            </w:r>
            <w:r>
              <w:rPr>
                <w:rFonts w:hint="eastAsia"/>
                <w:lang w:eastAsia="zh-Hans"/>
              </w:rPr>
              <w:t>日询价</w:t>
            </w:r>
          </w:p>
          <w:p w:rsidR="004B0EA0" w:rsidRDefault="0047526B">
            <w:pPr>
              <w:ind w:firstLineChars="0" w:firstLine="0"/>
              <w:rPr>
                <w:lang w:eastAsia="zh-Hans"/>
              </w:rPr>
            </w:pPr>
            <w:r>
              <w:rPr>
                <w:rFonts w:hint="eastAsia"/>
                <w:lang w:eastAsia="zh-Hans"/>
              </w:rPr>
              <w:t>7</w:t>
            </w:r>
            <w:r>
              <w:rPr>
                <w:rFonts w:hint="eastAsia"/>
                <w:lang w:eastAsia="zh-Hans"/>
              </w:rPr>
              <w:t>月</w:t>
            </w:r>
            <w:r>
              <w:rPr>
                <w:rFonts w:hint="eastAsia"/>
                <w:lang w:eastAsia="zh-Hans"/>
              </w:rPr>
              <w:t>20</w:t>
            </w:r>
            <w:r>
              <w:rPr>
                <w:rFonts w:hint="eastAsia"/>
                <w:lang w:eastAsia="zh-Hans"/>
              </w:rPr>
              <w:t>日申购</w:t>
            </w:r>
          </w:p>
          <w:p w:rsidR="004B0EA0" w:rsidRDefault="0047526B">
            <w:pPr>
              <w:ind w:firstLineChars="0" w:firstLine="0"/>
              <w:rPr>
                <w:lang w:eastAsia="zh-Hans"/>
              </w:rPr>
            </w:pPr>
            <w:r>
              <w:rPr>
                <w:rFonts w:hint="eastAsia"/>
              </w:rPr>
              <w:t>7</w:t>
            </w:r>
            <w:r>
              <w:rPr>
                <w:rFonts w:hint="eastAsia"/>
              </w:rPr>
              <w:t>月</w:t>
            </w:r>
            <w:r>
              <w:rPr>
                <w:rFonts w:hint="eastAsia"/>
              </w:rPr>
              <w:t>21</w:t>
            </w:r>
            <w:r>
              <w:rPr>
                <w:rFonts w:hint="eastAsia"/>
              </w:rPr>
              <w:t>日配售</w:t>
            </w:r>
          </w:p>
        </w:tc>
        <w:tc>
          <w:tcPr>
            <w:tcW w:w="1629" w:type="dxa"/>
            <w:shd w:val="clear" w:color="auto" w:fill="auto"/>
            <w:vAlign w:val="center"/>
          </w:tcPr>
          <w:p w:rsidR="004B0EA0" w:rsidRDefault="0047526B">
            <w:pPr>
              <w:ind w:firstLineChars="0" w:firstLine="0"/>
              <w:jc w:val="center"/>
            </w:pPr>
            <w:r>
              <w:rPr>
                <w:rFonts w:hint="eastAsia"/>
              </w:rPr>
              <w:t>——</w:t>
            </w:r>
          </w:p>
        </w:tc>
        <w:tc>
          <w:tcPr>
            <w:tcW w:w="1386" w:type="dxa"/>
            <w:shd w:val="clear" w:color="auto" w:fill="auto"/>
            <w:vAlign w:val="center"/>
          </w:tcPr>
          <w:p w:rsidR="004B0EA0" w:rsidRDefault="0047526B">
            <w:pPr>
              <w:ind w:firstLineChars="0" w:firstLine="0"/>
            </w:pPr>
            <w:r>
              <w:rPr>
                <w:rFonts w:hint="eastAsia"/>
              </w:rPr>
              <w:t>发行成功</w:t>
            </w:r>
          </w:p>
        </w:tc>
        <w:tc>
          <w:tcPr>
            <w:tcW w:w="1463"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27</w:t>
            </w:r>
            <w:r>
              <w:rPr>
                <w:rFonts w:hint="eastAsia"/>
              </w:rPr>
              <w:t>日</w:t>
            </w:r>
          </w:p>
        </w:tc>
      </w:tr>
      <w:tr w:rsidR="004B0EA0">
        <w:tc>
          <w:tcPr>
            <w:tcW w:w="1182" w:type="dxa"/>
            <w:shd w:val="clear" w:color="auto" w:fill="auto"/>
            <w:vAlign w:val="center"/>
          </w:tcPr>
          <w:p w:rsidR="004B0EA0" w:rsidRDefault="0047526B">
            <w:pPr>
              <w:ind w:firstLineChars="0" w:firstLine="0"/>
              <w:jc w:val="center"/>
            </w:pPr>
            <w:r>
              <w:rPr>
                <w:rFonts w:hint="eastAsia"/>
              </w:rPr>
              <w:t>889210</w:t>
            </w:r>
          </w:p>
        </w:tc>
        <w:tc>
          <w:tcPr>
            <w:tcW w:w="1176" w:type="dxa"/>
            <w:shd w:val="clear" w:color="auto" w:fill="auto"/>
            <w:vAlign w:val="center"/>
          </w:tcPr>
          <w:p w:rsidR="004B0EA0" w:rsidRDefault="0047526B">
            <w:pPr>
              <w:ind w:firstLineChars="0" w:firstLine="0"/>
              <w:jc w:val="center"/>
            </w:pPr>
            <w:r>
              <w:rPr>
                <w:rFonts w:hint="eastAsia"/>
              </w:rPr>
              <w:t>839013</w:t>
            </w:r>
          </w:p>
        </w:tc>
        <w:tc>
          <w:tcPr>
            <w:tcW w:w="1880"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17</w:t>
            </w:r>
            <w:r>
              <w:rPr>
                <w:rFonts w:hint="eastAsia"/>
              </w:rPr>
              <w:t>日询价</w:t>
            </w:r>
          </w:p>
          <w:p w:rsidR="004B0EA0" w:rsidRDefault="0047526B">
            <w:pPr>
              <w:ind w:firstLineChars="0" w:firstLine="0"/>
            </w:pPr>
            <w:r>
              <w:rPr>
                <w:rFonts w:hint="eastAsia"/>
              </w:rPr>
              <w:t>7</w:t>
            </w:r>
            <w:r>
              <w:rPr>
                <w:rFonts w:hint="eastAsia"/>
              </w:rPr>
              <w:t>月</w:t>
            </w:r>
            <w:r>
              <w:rPr>
                <w:rFonts w:hint="eastAsia"/>
              </w:rPr>
              <w:t>19</w:t>
            </w:r>
            <w:r>
              <w:rPr>
                <w:rFonts w:hint="eastAsia"/>
              </w:rPr>
              <w:t>日申购</w:t>
            </w:r>
          </w:p>
        </w:tc>
        <w:tc>
          <w:tcPr>
            <w:tcW w:w="1629" w:type="dxa"/>
            <w:shd w:val="clear" w:color="auto" w:fill="auto"/>
            <w:vAlign w:val="center"/>
          </w:tcPr>
          <w:p w:rsidR="004B0EA0" w:rsidRDefault="0047526B">
            <w:pPr>
              <w:ind w:firstLineChars="0" w:firstLine="0"/>
              <w:jc w:val="center"/>
            </w:pPr>
            <w:r>
              <w:rPr>
                <w:rFonts w:hint="eastAsia"/>
              </w:rPr>
              <w:t>——</w:t>
            </w:r>
          </w:p>
        </w:tc>
        <w:tc>
          <w:tcPr>
            <w:tcW w:w="1386" w:type="dxa"/>
            <w:shd w:val="clear" w:color="auto" w:fill="auto"/>
            <w:vAlign w:val="center"/>
          </w:tcPr>
          <w:p w:rsidR="004B0EA0" w:rsidRDefault="0047526B">
            <w:pPr>
              <w:ind w:firstLineChars="0" w:firstLine="0"/>
            </w:pPr>
            <w:r>
              <w:rPr>
                <w:rFonts w:hint="eastAsia"/>
              </w:rPr>
              <w:t>配售失败</w:t>
            </w:r>
          </w:p>
        </w:tc>
        <w:tc>
          <w:tcPr>
            <w:tcW w:w="1463" w:type="dxa"/>
            <w:shd w:val="clear" w:color="auto" w:fill="auto"/>
            <w:vAlign w:val="center"/>
          </w:tcPr>
          <w:p w:rsidR="004B0EA0" w:rsidRDefault="0047526B">
            <w:pPr>
              <w:ind w:firstLineChars="0" w:firstLine="0"/>
              <w:jc w:val="center"/>
            </w:pPr>
            <w:r>
              <w:rPr>
                <w:rFonts w:hint="eastAsia"/>
              </w:rPr>
              <w:t>——</w:t>
            </w:r>
          </w:p>
        </w:tc>
      </w:tr>
      <w:tr w:rsidR="004B0EA0">
        <w:tc>
          <w:tcPr>
            <w:tcW w:w="1182" w:type="dxa"/>
            <w:shd w:val="clear" w:color="auto" w:fill="auto"/>
            <w:vAlign w:val="center"/>
          </w:tcPr>
          <w:p w:rsidR="004B0EA0" w:rsidRDefault="0047526B">
            <w:pPr>
              <w:ind w:firstLineChars="0" w:firstLine="0"/>
              <w:jc w:val="center"/>
            </w:pPr>
            <w:r>
              <w:rPr>
                <w:rFonts w:hint="eastAsia"/>
              </w:rPr>
              <w:t>889211</w:t>
            </w:r>
          </w:p>
        </w:tc>
        <w:tc>
          <w:tcPr>
            <w:tcW w:w="1176" w:type="dxa"/>
            <w:shd w:val="clear" w:color="auto" w:fill="auto"/>
            <w:vAlign w:val="center"/>
          </w:tcPr>
          <w:p w:rsidR="004B0EA0" w:rsidRDefault="0047526B">
            <w:pPr>
              <w:ind w:firstLineChars="0" w:firstLine="0"/>
              <w:jc w:val="center"/>
            </w:pPr>
            <w:r>
              <w:rPr>
                <w:rFonts w:hint="eastAsia"/>
              </w:rPr>
              <w:t>830948</w:t>
            </w:r>
          </w:p>
        </w:tc>
        <w:tc>
          <w:tcPr>
            <w:tcW w:w="1880" w:type="dxa"/>
            <w:shd w:val="clear" w:color="auto" w:fill="auto"/>
            <w:vAlign w:val="center"/>
          </w:tcPr>
          <w:p w:rsidR="004B0EA0" w:rsidRDefault="0047526B">
            <w:pPr>
              <w:ind w:firstLineChars="0" w:firstLine="0"/>
              <w:rPr>
                <w:lang w:eastAsia="zh-Hans"/>
              </w:rPr>
            </w:pPr>
            <w:r>
              <w:rPr>
                <w:rFonts w:hint="eastAsia"/>
              </w:rPr>
              <w:t>7</w:t>
            </w:r>
            <w:r>
              <w:rPr>
                <w:rFonts w:hint="eastAsia"/>
                <w:lang w:eastAsia="zh-Hans"/>
              </w:rPr>
              <w:t>月</w:t>
            </w:r>
            <w:r>
              <w:rPr>
                <w:rFonts w:hint="eastAsia"/>
                <w:lang w:eastAsia="zh-Hans"/>
              </w:rPr>
              <w:t>17</w:t>
            </w:r>
            <w:r>
              <w:rPr>
                <w:rFonts w:hint="eastAsia"/>
                <w:lang w:eastAsia="zh-Hans"/>
              </w:rPr>
              <w:t>日</w:t>
            </w:r>
            <w:r>
              <w:rPr>
                <w:rFonts w:hint="eastAsia"/>
                <w:lang w:eastAsia="zh-Hans"/>
              </w:rPr>
              <w:t>-7</w:t>
            </w:r>
            <w:r>
              <w:rPr>
                <w:rFonts w:hint="eastAsia"/>
                <w:lang w:eastAsia="zh-Hans"/>
              </w:rPr>
              <w:t>月</w:t>
            </w:r>
            <w:r>
              <w:rPr>
                <w:rFonts w:hint="eastAsia"/>
                <w:lang w:eastAsia="zh-Hans"/>
              </w:rPr>
              <w:t>18</w:t>
            </w:r>
            <w:r>
              <w:rPr>
                <w:rFonts w:hint="eastAsia"/>
                <w:lang w:eastAsia="zh-Hans"/>
              </w:rPr>
              <w:t>日询价</w:t>
            </w:r>
          </w:p>
          <w:p w:rsidR="004B0EA0" w:rsidRDefault="0047526B">
            <w:pPr>
              <w:ind w:firstLineChars="0" w:firstLine="0"/>
              <w:rPr>
                <w:lang w:eastAsia="zh-Hans"/>
              </w:rPr>
            </w:pPr>
            <w:r>
              <w:rPr>
                <w:rFonts w:hint="eastAsia"/>
                <w:lang w:eastAsia="zh-Hans"/>
              </w:rPr>
              <w:t>7</w:t>
            </w:r>
            <w:r>
              <w:rPr>
                <w:rFonts w:hint="eastAsia"/>
                <w:lang w:eastAsia="zh-Hans"/>
              </w:rPr>
              <w:t>月</w:t>
            </w:r>
            <w:r>
              <w:rPr>
                <w:rFonts w:hint="eastAsia"/>
                <w:lang w:eastAsia="zh-Hans"/>
              </w:rPr>
              <w:t>20</w:t>
            </w:r>
            <w:r>
              <w:rPr>
                <w:rFonts w:hint="eastAsia"/>
                <w:lang w:eastAsia="zh-Hans"/>
              </w:rPr>
              <w:t>日申购</w:t>
            </w:r>
          </w:p>
          <w:p w:rsidR="004B0EA0" w:rsidRDefault="0047526B">
            <w:pPr>
              <w:ind w:firstLineChars="0" w:firstLine="0"/>
              <w:rPr>
                <w:lang w:eastAsia="zh-Hans"/>
              </w:rPr>
            </w:pPr>
            <w:r>
              <w:rPr>
                <w:rFonts w:hint="eastAsia"/>
              </w:rPr>
              <w:t>7</w:t>
            </w:r>
            <w:r>
              <w:rPr>
                <w:rFonts w:hint="eastAsia"/>
              </w:rPr>
              <w:t>月</w:t>
            </w:r>
            <w:r>
              <w:rPr>
                <w:rFonts w:hint="eastAsia"/>
              </w:rPr>
              <w:t>21</w:t>
            </w:r>
            <w:r>
              <w:rPr>
                <w:rFonts w:hint="eastAsia"/>
              </w:rPr>
              <w:t>日配售</w:t>
            </w:r>
          </w:p>
        </w:tc>
        <w:tc>
          <w:tcPr>
            <w:tcW w:w="1629" w:type="dxa"/>
            <w:shd w:val="clear" w:color="auto" w:fill="auto"/>
            <w:vAlign w:val="center"/>
          </w:tcPr>
          <w:p w:rsidR="004B0EA0" w:rsidRDefault="0047526B">
            <w:pPr>
              <w:ind w:firstLineChars="0" w:firstLine="0"/>
              <w:jc w:val="center"/>
            </w:pPr>
            <w:r>
              <w:rPr>
                <w:rFonts w:hint="eastAsia"/>
              </w:rPr>
              <w:t>——</w:t>
            </w:r>
          </w:p>
        </w:tc>
        <w:tc>
          <w:tcPr>
            <w:tcW w:w="1386" w:type="dxa"/>
            <w:shd w:val="clear" w:color="auto" w:fill="auto"/>
            <w:vAlign w:val="center"/>
          </w:tcPr>
          <w:p w:rsidR="004B0EA0" w:rsidRDefault="0047526B">
            <w:pPr>
              <w:ind w:firstLineChars="0" w:firstLine="0"/>
            </w:pPr>
            <w:r>
              <w:rPr>
                <w:rFonts w:hint="eastAsia"/>
              </w:rPr>
              <w:t>发行成功</w:t>
            </w:r>
          </w:p>
        </w:tc>
        <w:tc>
          <w:tcPr>
            <w:tcW w:w="1463"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27</w:t>
            </w:r>
            <w:r>
              <w:rPr>
                <w:rFonts w:hint="eastAsia"/>
              </w:rPr>
              <w:t>日</w:t>
            </w:r>
          </w:p>
        </w:tc>
      </w:tr>
      <w:tr w:rsidR="004B0EA0">
        <w:tc>
          <w:tcPr>
            <w:tcW w:w="1182" w:type="dxa"/>
            <w:shd w:val="clear" w:color="auto" w:fill="auto"/>
            <w:vAlign w:val="center"/>
          </w:tcPr>
          <w:p w:rsidR="004B0EA0" w:rsidRDefault="0047526B">
            <w:pPr>
              <w:ind w:firstLineChars="0" w:firstLine="0"/>
              <w:jc w:val="center"/>
            </w:pPr>
            <w:r>
              <w:rPr>
                <w:rFonts w:hint="eastAsia"/>
              </w:rPr>
              <w:lastRenderedPageBreak/>
              <w:t>889212</w:t>
            </w:r>
          </w:p>
        </w:tc>
        <w:tc>
          <w:tcPr>
            <w:tcW w:w="1176" w:type="dxa"/>
            <w:shd w:val="clear" w:color="auto" w:fill="auto"/>
            <w:vAlign w:val="center"/>
          </w:tcPr>
          <w:p w:rsidR="004B0EA0" w:rsidRDefault="0047526B">
            <w:pPr>
              <w:ind w:firstLineChars="0" w:firstLine="0"/>
              <w:jc w:val="center"/>
            </w:pPr>
            <w:r>
              <w:rPr>
                <w:rFonts w:hint="eastAsia"/>
              </w:rPr>
              <w:t>839008</w:t>
            </w:r>
          </w:p>
        </w:tc>
        <w:tc>
          <w:tcPr>
            <w:tcW w:w="1880" w:type="dxa"/>
            <w:shd w:val="clear" w:color="auto" w:fill="auto"/>
            <w:vAlign w:val="center"/>
          </w:tcPr>
          <w:p w:rsidR="004B0EA0" w:rsidRDefault="0047526B">
            <w:pPr>
              <w:ind w:firstLineChars="0" w:firstLine="0"/>
            </w:pPr>
            <w:r>
              <w:rPr>
                <w:rFonts w:hint="eastAsia"/>
                <w:lang w:eastAsia="zh-Hans"/>
              </w:rPr>
              <w:t>7</w:t>
            </w:r>
            <w:r>
              <w:rPr>
                <w:rFonts w:hint="eastAsia"/>
                <w:lang w:eastAsia="zh-Hans"/>
              </w:rPr>
              <w:t>月</w:t>
            </w:r>
            <w:r>
              <w:rPr>
                <w:rFonts w:hint="eastAsia"/>
                <w:lang w:eastAsia="zh-Hans"/>
              </w:rPr>
              <w:t>19</w:t>
            </w:r>
            <w:r>
              <w:rPr>
                <w:rFonts w:hint="eastAsia"/>
                <w:lang w:eastAsia="zh-Hans"/>
              </w:rPr>
              <w:t>日询价</w:t>
            </w:r>
          </w:p>
        </w:tc>
        <w:tc>
          <w:tcPr>
            <w:tcW w:w="1629"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19</w:t>
            </w:r>
            <w:r>
              <w:rPr>
                <w:rFonts w:hint="eastAsia"/>
              </w:rPr>
              <w:t>日开盘前停牌</w:t>
            </w:r>
          </w:p>
        </w:tc>
        <w:tc>
          <w:tcPr>
            <w:tcW w:w="1386" w:type="dxa"/>
            <w:shd w:val="clear" w:color="auto" w:fill="auto"/>
            <w:vAlign w:val="center"/>
          </w:tcPr>
          <w:p w:rsidR="004B0EA0" w:rsidRDefault="0047526B">
            <w:pPr>
              <w:ind w:firstLineChars="0" w:firstLine="0"/>
            </w:pPr>
            <w:r>
              <w:rPr>
                <w:rFonts w:hint="eastAsia"/>
              </w:rPr>
              <w:t>中止发行</w:t>
            </w:r>
          </w:p>
        </w:tc>
        <w:tc>
          <w:tcPr>
            <w:tcW w:w="1463" w:type="dxa"/>
            <w:shd w:val="clear" w:color="auto" w:fill="auto"/>
            <w:vAlign w:val="center"/>
          </w:tcPr>
          <w:p w:rsidR="004B0EA0" w:rsidRDefault="0047526B">
            <w:pPr>
              <w:ind w:firstLineChars="0" w:firstLine="0"/>
              <w:jc w:val="center"/>
            </w:pPr>
            <w:r>
              <w:rPr>
                <w:rFonts w:hint="eastAsia"/>
              </w:rPr>
              <w:t>——</w:t>
            </w:r>
          </w:p>
        </w:tc>
      </w:tr>
      <w:tr w:rsidR="004B0EA0">
        <w:tc>
          <w:tcPr>
            <w:tcW w:w="1182" w:type="dxa"/>
            <w:shd w:val="clear" w:color="auto" w:fill="auto"/>
            <w:vAlign w:val="center"/>
          </w:tcPr>
          <w:p w:rsidR="004B0EA0" w:rsidRDefault="0047526B">
            <w:pPr>
              <w:ind w:firstLineChars="0" w:firstLine="0"/>
              <w:jc w:val="center"/>
            </w:pPr>
            <w:r>
              <w:rPr>
                <w:rFonts w:hint="eastAsia"/>
              </w:rPr>
              <w:t>889213</w:t>
            </w:r>
          </w:p>
        </w:tc>
        <w:tc>
          <w:tcPr>
            <w:tcW w:w="1176" w:type="dxa"/>
            <w:shd w:val="clear" w:color="auto" w:fill="auto"/>
            <w:vAlign w:val="center"/>
          </w:tcPr>
          <w:p w:rsidR="004B0EA0" w:rsidRDefault="0047526B">
            <w:pPr>
              <w:ind w:firstLineChars="0" w:firstLine="0"/>
              <w:jc w:val="center"/>
            </w:pPr>
            <w:r>
              <w:rPr>
                <w:rFonts w:hint="eastAsia"/>
              </w:rPr>
              <w:t>839200</w:t>
            </w:r>
          </w:p>
        </w:tc>
        <w:tc>
          <w:tcPr>
            <w:tcW w:w="1880" w:type="dxa"/>
            <w:shd w:val="clear" w:color="auto" w:fill="auto"/>
            <w:vAlign w:val="center"/>
          </w:tcPr>
          <w:p w:rsidR="004B0EA0" w:rsidRDefault="0047526B">
            <w:pPr>
              <w:ind w:firstLineChars="0" w:firstLine="0"/>
              <w:rPr>
                <w:lang w:eastAsia="zh-Hans"/>
              </w:rPr>
            </w:pPr>
            <w:r>
              <w:rPr>
                <w:rFonts w:hint="eastAsia"/>
              </w:rPr>
              <w:t>7</w:t>
            </w:r>
            <w:r>
              <w:rPr>
                <w:rFonts w:hint="eastAsia"/>
                <w:lang w:eastAsia="zh-Hans"/>
              </w:rPr>
              <w:t>月</w:t>
            </w:r>
            <w:r>
              <w:rPr>
                <w:rFonts w:hint="eastAsia"/>
                <w:lang w:eastAsia="zh-Hans"/>
              </w:rPr>
              <w:t>21</w:t>
            </w:r>
            <w:r>
              <w:rPr>
                <w:rFonts w:hint="eastAsia"/>
                <w:lang w:eastAsia="zh-Hans"/>
              </w:rPr>
              <w:t>日询价</w:t>
            </w:r>
          </w:p>
          <w:p w:rsidR="004B0EA0" w:rsidRDefault="0047526B">
            <w:pPr>
              <w:ind w:firstLineChars="0" w:firstLine="0"/>
            </w:pPr>
            <w:r>
              <w:rPr>
                <w:rFonts w:hint="eastAsia"/>
                <w:lang w:eastAsia="zh-Hans"/>
              </w:rPr>
              <w:t>7</w:t>
            </w:r>
            <w:r>
              <w:rPr>
                <w:rFonts w:hint="eastAsia"/>
                <w:lang w:eastAsia="zh-Hans"/>
              </w:rPr>
              <w:t>月</w:t>
            </w:r>
            <w:r>
              <w:rPr>
                <w:rFonts w:hint="eastAsia"/>
                <w:lang w:eastAsia="zh-Hans"/>
              </w:rPr>
              <w:t>25</w:t>
            </w:r>
            <w:r>
              <w:rPr>
                <w:rFonts w:hint="eastAsia"/>
                <w:lang w:eastAsia="zh-Hans"/>
              </w:rPr>
              <w:t>日申购</w:t>
            </w:r>
          </w:p>
        </w:tc>
        <w:tc>
          <w:tcPr>
            <w:tcW w:w="1629" w:type="dxa"/>
            <w:shd w:val="clear" w:color="auto" w:fill="auto"/>
            <w:vAlign w:val="center"/>
          </w:tcPr>
          <w:p w:rsidR="004B0EA0" w:rsidRDefault="0047526B">
            <w:pPr>
              <w:ind w:firstLineChars="0" w:firstLine="0"/>
              <w:jc w:val="center"/>
            </w:pPr>
            <w:r>
              <w:rPr>
                <w:rFonts w:hint="eastAsia"/>
              </w:rPr>
              <w:t>——</w:t>
            </w:r>
          </w:p>
        </w:tc>
        <w:tc>
          <w:tcPr>
            <w:tcW w:w="1386" w:type="dxa"/>
            <w:shd w:val="clear" w:color="auto" w:fill="auto"/>
            <w:vAlign w:val="center"/>
          </w:tcPr>
          <w:p w:rsidR="004B0EA0" w:rsidRDefault="0047526B">
            <w:pPr>
              <w:ind w:firstLineChars="0" w:firstLine="0"/>
            </w:pPr>
            <w:r>
              <w:rPr>
                <w:rFonts w:hint="eastAsia"/>
              </w:rPr>
              <w:t>申购失败</w:t>
            </w:r>
          </w:p>
        </w:tc>
        <w:tc>
          <w:tcPr>
            <w:tcW w:w="1463" w:type="dxa"/>
            <w:shd w:val="clear" w:color="auto" w:fill="auto"/>
            <w:vAlign w:val="center"/>
          </w:tcPr>
          <w:p w:rsidR="004B0EA0" w:rsidRDefault="0047526B">
            <w:pPr>
              <w:ind w:firstLineChars="0" w:firstLine="0"/>
              <w:jc w:val="center"/>
              <w:rPr>
                <w:lang w:val="en"/>
              </w:rPr>
            </w:pPr>
            <w:r>
              <w:rPr>
                <w:rFonts w:hint="eastAsia"/>
              </w:rPr>
              <w:t>——</w:t>
            </w:r>
          </w:p>
        </w:tc>
      </w:tr>
      <w:tr w:rsidR="004B0EA0">
        <w:tc>
          <w:tcPr>
            <w:tcW w:w="1182" w:type="dxa"/>
            <w:shd w:val="clear" w:color="auto" w:fill="auto"/>
            <w:vAlign w:val="center"/>
          </w:tcPr>
          <w:p w:rsidR="004B0EA0" w:rsidRDefault="0047526B">
            <w:pPr>
              <w:ind w:firstLineChars="0" w:firstLine="0"/>
              <w:jc w:val="center"/>
            </w:pPr>
            <w:r>
              <w:rPr>
                <w:rFonts w:hint="eastAsia"/>
              </w:rPr>
              <w:t>889214</w:t>
            </w:r>
          </w:p>
        </w:tc>
        <w:tc>
          <w:tcPr>
            <w:tcW w:w="1176" w:type="dxa"/>
            <w:shd w:val="clear" w:color="auto" w:fill="auto"/>
            <w:vAlign w:val="center"/>
          </w:tcPr>
          <w:p w:rsidR="004B0EA0" w:rsidRDefault="0047526B">
            <w:pPr>
              <w:ind w:firstLineChars="0" w:firstLine="0"/>
              <w:jc w:val="center"/>
            </w:pPr>
            <w:r>
              <w:rPr>
                <w:rFonts w:hint="eastAsia"/>
              </w:rPr>
              <w:t>839001</w:t>
            </w:r>
          </w:p>
        </w:tc>
        <w:tc>
          <w:tcPr>
            <w:tcW w:w="1880" w:type="dxa"/>
            <w:shd w:val="clear" w:color="auto" w:fill="auto"/>
            <w:vAlign w:val="center"/>
          </w:tcPr>
          <w:p w:rsidR="004B0EA0" w:rsidRDefault="0047526B">
            <w:pPr>
              <w:ind w:firstLineChars="0" w:firstLine="0"/>
            </w:pPr>
            <w:r>
              <w:rPr>
                <w:rFonts w:hint="eastAsia"/>
              </w:rPr>
              <w:t>7</w:t>
            </w:r>
            <w:r>
              <w:rPr>
                <w:rFonts w:hint="eastAsia"/>
                <w:lang w:eastAsia="zh-Hans"/>
              </w:rPr>
              <w:t>月</w:t>
            </w:r>
            <w:r>
              <w:rPr>
                <w:rFonts w:hint="eastAsia"/>
                <w:lang w:eastAsia="zh-Hans"/>
              </w:rPr>
              <w:t>25</w:t>
            </w:r>
            <w:r>
              <w:rPr>
                <w:rFonts w:hint="eastAsia"/>
                <w:lang w:eastAsia="zh-Hans"/>
              </w:rPr>
              <w:t>日申购</w:t>
            </w:r>
          </w:p>
        </w:tc>
        <w:tc>
          <w:tcPr>
            <w:tcW w:w="1629" w:type="dxa"/>
            <w:shd w:val="clear" w:color="auto" w:fill="auto"/>
            <w:vAlign w:val="center"/>
          </w:tcPr>
          <w:p w:rsidR="004B0EA0" w:rsidRDefault="0047526B">
            <w:pPr>
              <w:ind w:firstLineChars="0" w:firstLine="0"/>
            </w:pPr>
            <w:r>
              <w:rPr>
                <w:rFonts w:hint="eastAsia"/>
              </w:rPr>
              <w:t>7</w:t>
            </w:r>
            <w:r>
              <w:rPr>
                <w:rFonts w:hint="eastAsia"/>
              </w:rPr>
              <w:t>月</w:t>
            </w:r>
            <w:r>
              <w:rPr>
                <w:rFonts w:hint="eastAsia"/>
              </w:rPr>
              <w:t>25</w:t>
            </w:r>
            <w:r>
              <w:rPr>
                <w:rFonts w:hint="eastAsia"/>
              </w:rPr>
              <w:t>日盘中紧急停牌</w:t>
            </w:r>
          </w:p>
        </w:tc>
        <w:tc>
          <w:tcPr>
            <w:tcW w:w="1386" w:type="dxa"/>
            <w:shd w:val="clear" w:color="auto" w:fill="auto"/>
            <w:vAlign w:val="center"/>
          </w:tcPr>
          <w:p w:rsidR="004B0EA0" w:rsidRDefault="0047526B">
            <w:pPr>
              <w:ind w:firstLineChars="0" w:firstLine="0"/>
            </w:pPr>
            <w:r>
              <w:rPr>
                <w:rFonts w:hint="eastAsia"/>
              </w:rPr>
              <w:t>中止发行</w:t>
            </w:r>
          </w:p>
        </w:tc>
        <w:tc>
          <w:tcPr>
            <w:tcW w:w="1463" w:type="dxa"/>
            <w:shd w:val="clear" w:color="auto" w:fill="auto"/>
            <w:vAlign w:val="center"/>
          </w:tcPr>
          <w:p w:rsidR="004B0EA0" w:rsidRDefault="0047526B">
            <w:pPr>
              <w:ind w:firstLineChars="0" w:firstLine="0"/>
              <w:jc w:val="center"/>
            </w:pPr>
            <w:r>
              <w:rPr>
                <w:rFonts w:hint="eastAsia"/>
              </w:rPr>
              <w:t>——</w:t>
            </w:r>
          </w:p>
        </w:tc>
      </w:tr>
      <w:tr w:rsidR="004B0EA0">
        <w:tc>
          <w:tcPr>
            <w:tcW w:w="1182" w:type="dxa"/>
            <w:shd w:val="clear" w:color="auto" w:fill="auto"/>
            <w:vAlign w:val="center"/>
          </w:tcPr>
          <w:p w:rsidR="004B0EA0" w:rsidRDefault="0047526B">
            <w:pPr>
              <w:ind w:firstLineChars="0" w:firstLine="0"/>
              <w:jc w:val="center"/>
            </w:pPr>
            <w:r>
              <w:rPr>
                <w:rFonts w:hint="eastAsia"/>
              </w:rPr>
              <w:t>889215</w:t>
            </w:r>
          </w:p>
        </w:tc>
        <w:tc>
          <w:tcPr>
            <w:tcW w:w="1176" w:type="dxa"/>
            <w:shd w:val="clear" w:color="auto" w:fill="auto"/>
            <w:vAlign w:val="center"/>
          </w:tcPr>
          <w:p w:rsidR="004B0EA0" w:rsidRDefault="0047526B">
            <w:pPr>
              <w:ind w:firstLineChars="0" w:firstLine="0"/>
              <w:jc w:val="center"/>
            </w:pPr>
            <w:r>
              <w:rPr>
                <w:rFonts w:hint="eastAsia"/>
              </w:rPr>
              <w:t>839006</w:t>
            </w:r>
          </w:p>
        </w:tc>
        <w:tc>
          <w:tcPr>
            <w:tcW w:w="1880" w:type="dxa"/>
            <w:shd w:val="clear" w:color="auto" w:fill="auto"/>
            <w:vAlign w:val="center"/>
          </w:tcPr>
          <w:p w:rsidR="004B0EA0" w:rsidRDefault="0047526B">
            <w:pPr>
              <w:ind w:firstLineChars="0" w:firstLine="0"/>
              <w:rPr>
                <w:lang w:eastAsia="zh-Hans"/>
              </w:rPr>
            </w:pPr>
            <w:r>
              <w:rPr>
                <w:rFonts w:hint="eastAsia"/>
              </w:rPr>
              <w:t>7</w:t>
            </w:r>
            <w:r>
              <w:rPr>
                <w:rFonts w:hint="eastAsia"/>
                <w:lang w:eastAsia="zh-Hans"/>
              </w:rPr>
              <w:t>月</w:t>
            </w:r>
            <w:r>
              <w:rPr>
                <w:rFonts w:hint="eastAsia"/>
                <w:lang w:eastAsia="zh-Hans"/>
              </w:rPr>
              <w:t>25</w:t>
            </w:r>
            <w:r>
              <w:rPr>
                <w:rFonts w:hint="eastAsia"/>
                <w:lang w:eastAsia="zh-Hans"/>
              </w:rPr>
              <w:t>日申购</w:t>
            </w:r>
          </w:p>
          <w:p w:rsidR="004B0EA0" w:rsidRDefault="0047526B">
            <w:pPr>
              <w:ind w:firstLineChars="0" w:firstLine="0"/>
            </w:pPr>
            <w:r>
              <w:rPr>
                <w:rFonts w:hint="eastAsia"/>
              </w:rPr>
              <w:t>7</w:t>
            </w:r>
            <w:r>
              <w:rPr>
                <w:rFonts w:hint="eastAsia"/>
              </w:rPr>
              <w:t>月</w:t>
            </w:r>
            <w:r>
              <w:rPr>
                <w:rFonts w:hint="eastAsia"/>
              </w:rPr>
              <w:t>26</w:t>
            </w:r>
            <w:r>
              <w:rPr>
                <w:rFonts w:hint="eastAsia"/>
              </w:rPr>
              <w:t>日配售</w:t>
            </w:r>
          </w:p>
        </w:tc>
        <w:tc>
          <w:tcPr>
            <w:tcW w:w="1629" w:type="dxa"/>
            <w:shd w:val="clear" w:color="auto" w:fill="auto"/>
            <w:vAlign w:val="center"/>
          </w:tcPr>
          <w:p w:rsidR="004B0EA0" w:rsidRDefault="0047526B">
            <w:pPr>
              <w:ind w:firstLineChars="0" w:firstLine="0"/>
              <w:jc w:val="center"/>
            </w:pPr>
            <w:r>
              <w:rPr>
                <w:rFonts w:hint="eastAsia"/>
              </w:rPr>
              <w:t>——</w:t>
            </w:r>
          </w:p>
        </w:tc>
        <w:tc>
          <w:tcPr>
            <w:tcW w:w="1386" w:type="dxa"/>
            <w:shd w:val="clear" w:color="auto" w:fill="auto"/>
            <w:vAlign w:val="center"/>
          </w:tcPr>
          <w:p w:rsidR="004B0EA0" w:rsidRDefault="0047526B">
            <w:pPr>
              <w:ind w:firstLineChars="0" w:firstLine="0"/>
            </w:pPr>
            <w:r>
              <w:rPr>
                <w:rFonts w:hint="eastAsia"/>
              </w:rPr>
              <w:t>配售失败</w:t>
            </w:r>
          </w:p>
        </w:tc>
        <w:tc>
          <w:tcPr>
            <w:tcW w:w="1463" w:type="dxa"/>
            <w:shd w:val="clear" w:color="auto" w:fill="auto"/>
            <w:vAlign w:val="center"/>
          </w:tcPr>
          <w:p w:rsidR="004B0EA0" w:rsidRDefault="0047526B">
            <w:pPr>
              <w:ind w:firstLineChars="0" w:firstLine="0"/>
              <w:jc w:val="center"/>
              <w:rPr>
                <w:lang w:val="en"/>
              </w:rPr>
            </w:pPr>
            <w:r>
              <w:rPr>
                <w:rFonts w:hint="eastAsia"/>
              </w:rPr>
              <w:t>——</w:t>
            </w:r>
          </w:p>
        </w:tc>
      </w:tr>
      <w:tr w:rsidR="004B0EA0">
        <w:tc>
          <w:tcPr>
            <w:tcW w:w="1182" w:type="dxa"/>
            <w:shd w:val="clear" w:color="auto" w:fill="auto"/>
            <w:vAlign w:val="center"/>
          </w:tcPr>
          <w:p w:rsidR="004B0EA0" w:rsidRDefault="0047526B">
            <w:pPr>
              <w:ind w:firstLineChars="0" w:firstLine="0"/>
              <w:jc w:val="center"/>
            </w:pPr>
            <w:r>
              <w:rPr>
                <w:rFonts w:hint="eastAsia"/>
              </w:rPr>
              <w:t>889216</w:t>
            </w:r>
          </w:p>
        </w:tc>
        <w:tc>
          <w:tcPr>
            <w:tcW w:w="1176" w:type="dxa"/>
            <w:shd w:val="clear" w:color="auto" w:fill="auto"/>
            <w:vAlign w:val="center"/>
          </w:tcPr>
          <w:p w:rsidR="004B0EA0" w:rsidRDefault="0047526B">
            <w:pPr>
              <w:ind w:firstLineChars="0" w:firstLine="0"/>
              <w:jc w:val="center"/>
            </w:pPr>
            <w:r>
              <w:rPr>
                <w:rFonts w:hint="eastAsia"/>
              </w:rPr>
              <w:t>839000</w:t>
            </w:r>
          </w:p>
        </w:tc>
        <w:tc>
          <w:tcPr>
            <w:tcW w:w="1880" w:type="dxa"/>
            <w:shd w:val="clear" w:color="auto" w:fill="auto"/>
            <w:vAlign w:val="center"/>
          </w:tcPr>
          <w:p w:rsidR="004B0EA0" w:rsidRDefault="0047526B">
            <w:pPr>
              <w:ind w:firstLineChars="0" w:firstLine="0"/>
            </w:pPr>
            <w:r>
              <w:rPr>
                <w:rFonts w:hint="eastAsia"/>
              </w:rPr>
              <w:t>7</w:t>
            </w:r>
            <w:r>
              <w:rPr>
                <w:rFonts w:hint="eastAsia"/>
                <w:lang w:eastAsia="zh-Hans"/>
              </w:rPr>
              <w:t>月</w:t>
            </w:r>
            <w:r>
              <w:rPr>
                <w:rFonts w:hint="eastAsia"/>
                <w:lang w:eastAsia="zh-Hans"/>
              </w:rPr>
              <w:t>26</w:t>
            </w:r>
            <w:r>
              <w:rPr>
                <w:rFonts w:hint="eastAsia"/>
                <w:lang w:eastAsia="zh-Hans"/>
              </w:rPr>
              <w:t>日申购</w:t>
            </w:r>
          </w:p>
        </w:tc>
        <w:tc>
          <w:tcPr>
            <w:tcW w:w="1629" w:type="dxa"/>
            <w:shd w:val="clear" w:color="auto" w:fill="auto"/>
            <w:vAlign w:val="center"/>
          </w:tcPr>
          <w:p w:rsidR="004B0EA0" w:rsidRDefault="0047526B">
            <w:pPr>
              <w:ind w:firstLineChars="0" w:firstLine="0"/>
            </w:pPr>
            <w:r>
              <w:rPr>
                <w:rFonts w:hint="eastAsia"/>
                <w:lang w:eastAsia="zh-Hans"/>
              </w:rPr>
              <w:t>7</w:t>
            </w:r>
            <w:r>
              <w:rPr>
                <w:rFonts w:hint="eastAsia"/>
                <w:lang w:eastAsia="zh-Hans"/>
              </w:rPr>
              <w:t>月</w:t>
            </w:r>
            <w:r>
              <w:rPr>
                <w:rFonts w:hint="eastAsia"/>
                <w:lang w:eastAsia="zh-Hans"/>
              </w:rPr>
              <w:t>26</w:t>
            </w:r>
            <w:r>
              <w:rPr>
                <w:rFonts w:hint="eastAsia"/>
                <w:lang w:eastAsia="zh-Hans"/>
              </w:rPr>
              <w:t>日开</w:t>
            </w:r>
            <w:r>
              <w:rPr>
                <w:rFonts w:hint="eastAsia"/>
              </w:rPr>
              <w:t>盘</w:t>
            </w:r>
            <w:r>
              <w:rPr>
                <w:rFonts w:hint="eastAsia"/>
                <w:lang w:eastAsia="zh-Hans"/>
              </w:rPr>
              <w:t>前停牌</w:t>
            </w:r>
          </w:p>
        </w:tc>
        <w:tc>
          <w:tcPr>
            <w:tcW w:w="1386" w:type="dxa"/>
            <w:shd w:val="clear" w:color="auto" w:fill="auto"/>
            <w:vAlign w:val="center"/>
          </w:tcPr>
          <w:p w:rsidR="004B0EA0" w:rsidRDefault="0047526B">
            <w:pPr>
              <w:ind w:firstLineChars="0" w:firstLine="0"/>
            </w:pPr>
            <w:r>
              <w:rPr>
                <w:rFonts w:hint="eastAsia"/>
              </w:rPr>
              <w:t>中止发行</w:t>
            </w:r>
          </w:p>
        </w:tc>
        <w:tc>
          <w:tcPr>
            <w:tcW w:w="1463" w:type="dxa"/>
            <w:shd w:val="clear" w:color="auto" w:fill="auto"/>
            <w:vAlign w:val="center"/>
          </w:tcPr>
          <w:p w:rsidR="004B0EA0" w:rsidRDefault="0047526B">
            <w:pPr>
              <w:ind w:firstLineChars="0" w:firstLine="0"/>
              <w:jc w:val="center"/>
              <w:rPr>
                <w:lang w:val="en"/>
              </w:rPr>
            </w:pPr>
            <w:r>
              <w:rPr>
                <w:rFonts w:hint="eastAsia"/>
              </w:rPr>
              <w:t>——</w:t>
            </w:r>
          </w:p>
        </w:tc>
      </w:tr>
    </w:tbl>
    <w:p w:rsidR="004B0EA0" w:rsidRDefault="004B0EA0">
      <w:pPr>
        <w:ind w:firstLineChars="0" w:firstLine="0"/>
      </w:pPr>
    </w:p>
    <w:p w:rsidR="004B0EA0" w:rsidRDefault="0047526B">
      <w:pPr>
        <w:pStyle w:val="22"/>
        <w:numPr>
          <w:ilvl w:val="0"/>
          <w:numId w:val="7"/>
        </w:numPr>
        <w:spacing w:before="163" w:after="163"/>
        <w:ind w:left="1446" w:firstLineChars="0" w:hanging="884"/>
      </w:pPr>
      <w:bookmarkStart w:id="40" w:name="_Toc836006634"/>
      <w:bookmarkStart w:id="41" w:name="_Toc139622012"/>
      <w:r>
        <w:rPr>
          <w:rFonts w:hint="eastAsia"/>
        </w:rPr>
        <w:t>测试要求和</w:t>
      </w:r>
      <w:r>
        <w:t>说明</w:t>
      </w:r>
      <w:bookmarkEnd w:id="40"/>
      <w:bookmarkEnd w:id="41"/>
    </w:p>
    <w:tbl>
      <w:tblPr>
        <w:tblStyle w:val="af3"/>
        <w:tblW w:w="8871" w:type="dxa"/>
        <w:jc w:val="center"/>
        <w:tblLook w:val="04A0" w:firstRow="1" w:lastRow="0" w:firstColumn="1" w:lastColumn="0" w:noHBand="0" w:noVBand="1"/>
      </w:tblPr>
      <w:tblGrid>
        <w:gridCol w:w="1317"/>
        <w:gridCol w:w="1265"/>
        <w:gridCol w:w="6289"/>
      </w:tblGrid>
      <w:tr w:rsidR="004B0EA0">
        <w:trPr>
          <w:trHeight w:val="661"/>
          <w:jc w:val="center"/>
        </w:trPr>
        <w:tc>
          <w:tcPr>
            <w:tcW w:w="1317" w:type="dxa"/>
            <w:shd w:val="clear" w:color="auto" w:fill="D9D9D9" w:themeFill="background1" w:themeFillShade="D9"/>
            <w:vAlign w:val="center"/>
          </w:tcPr>
          <w:p w:rsidR="004B0EA0" w:rsidRDefault="0047526B">
            <w:pPr>
              <w:ind w:firstLineChars="0" w:firstLine="0"/>
              <w:jc w:val="center"/>
              <w:rPr>
                <w:rFonts w:ascii="楷体" w:eastAsia="楷体" w:hAnsi="楷体"/>
                <w:b/>
                <w:szCs w:val="24"/>
              </w:rPr>
            </w:pPr>
            <w:r>
              <w:rPr>
                <w:rFonts w:ascii="楷体" w:eastAsia="楷体" w:hAnsi="楷体" w:hint="eastAsia"/>
                <w:b/>
                <w:szCs w:val="24"/>
              </w:rPr>
              <w:t>测试证券</w:t>
            </w:r>
          </w:p>
        </w:tc>
        <w:tc>
          <w:tcPr>
            <w:tcW w:w="1265" w:type="dxa"/>
            <w:shd w:val="clear" w:color="auto" w:fill="D9D9D9" w:themeFill="background1" w:themeFillShade="D9"/>
            <w:vAlign w:val="center"/>
          </w:tcPr>
          <w:p w:rsidR="004B0EA0" w:rsidRDefault="0047526B">
            <w:pPr>
              <w:ind w:firstLineChars="0" w:firstLine="0"/>
              <w:jc w:val="center"/>
              <w:rPr>
                <w:rFonts w:ascii="楷体" w:eastAsia="楷体" w:hAnsi="楷体"/>
                <w:b/>
                <w:szCs w:val="24"/>
              </w:rPr>
            </w:pPr>
            <w:r>
              <w:rPr>
                <w:rFonts w:ascii="楷体" w:eastAsia="楷体" w:hAnsi="楷体" w:hint="eastAsia"/>
                <w:b/>
                <w:szCs w:val="24"/>
              </w:rPr>
              <w:t>测试场景</w:t>
            </w:r>
          </w:p>
        </w:tc>
        <w:tc>
          <w:tcPr>
            <w:tcW w:w="6289" w:type="dxa"/>
            <w:shd w:val="clear" w:color="auto" w:fill="D9D9D9" w:themeFill="background1" w:themeFillShade="D9"/>
            <w:vAlign w:val="center"/>
          </w:tcPr>
          <w:p w:rsidR="004B0EA0" w:rsidRDefault="0047526B">
            <w:pPr>
              <w:ind w:firstLineChars="0" w:firstLine="0"/>
              <w:jc w:val="center"/>
              <w:rPr>
                <w:rFonts w:ascii="楷体" w:eastAsia="楷体" w:hAnsi="楷体"/>
                <w:b/>
                <w:szCs w:val="24"/>
              </w:rPr>
            </w:pPr>
            <w:r>
              <w:rPr>
                <w:rFonts w:ascii="楷体" w:eastAsia="楷体" w:hAnsi="楷体" w:hint="eastAsia"/>
                <w:b/>
                <w:szCs w:val="24"/>
              </w:rPr>
              <w:t>测试要求和说明</w:t>
            </w:r>
          </w:p>
        </w:tc>
      </w:tr>
      <w:tr w:rsidR="004B0EA0">
        <w:trPr>
          <w:trHeight w:val="801"/>
          <w:jc w:val="center"/>
        </w:trPr>
        <w:tc>
          <w:tcPr>
            <w:tcW w:w="1317" w:type="dxa"/>
            <w:vMerge w:val="restart"/>
            <w:shd w:val="clear" w:color="auto" w:fill="auto"/>
            <w:vAlign w:val="center"/>
          </w:tcPr>
          <w:p w:rsidR="004B0EA0" w:rsidRDefault="0047526B">
            <w:pPr>
              <w:ind w:firstLineChars="0" w:firstLine="0"/>
              <w:rPr>
                <w:rFonts w:cs="Times New Roman"/>
                <w:szCs w:val="24"/>
              </w:rPr>
            </w:pPr>
            <w:r>
              <w:rPr>
                <w:rFonts w:cs="Times New Roman" w:hint="eastAsia"/>
                <w:szCs w:val="24"/>
              </w:rPr>
              <w:t>所有发行</w:t>
            </w:r>
            <w:proofErr w:type="gramStart"/>
            <w:r>
              <w:rPr>
                <w:rFonts w:cs="Times New Roman" w:hint="eastAsia"/>
                <w:szCs w:val="24"/>
              </w:rPr>
              <w:t>券</w:t>
            </w:r>
            <w:proofErr w:type="gramEnd"/>
          </w:p>
          <w:p w:rsidR="004B0EA0" w:rsidRDefault="004B0EA0">
            <w:pPr>
              <w:ind w:firstLineChars="0" w:firstLine="0"/>
              <w:jc w:val="both"/>
              <w:rPr>
                <w:rFonts w:cs="Times New Roman"/>
                <w:color w:val="000000" w:themeColor="text1"/>
                <w:szCs w:val="24"/>
              </w:rPr>
            </w:pPr>
          </w:p>
        </w:tc>
        <w:tc>
          <w:tcPr>
            <w:tcW w:w="1265" w:type="dxa"/>
            <w:shd w:val="clear" w:color="auto" w:fill="auto"/>
            <w:vAlign w:val="center"/>
          </w:tcPr>
          <w:p w:rsidR="004B0EA0" w:rsidRDefault="0047526B">
            <w:pPr>
              <w:ind w:firstLineChars="0" w:firstLine="0"/>
              <w:rPr>
                <w:rFonts w:cs="Times New Roman"/>
                <w:szCs w:val="24"/>
              </w:rPr>
            </w:pPr>
            <w:r>
              <w:rPr>
                <w:rFonts w:cs="Times New Roman" w:hint="eastAsia"/>
                <w:szCs w:val="24"/>
              </w:rPr>
              <w:t>询价、申购申报</w:t>
            </w:r>
          </w:p>
        </w:tc>
        <w:tc>
          <w:tcPr>
            <w:tcW w:w="6289" w:type="dxa"/>
            <w:shd w:val="clear" w:color="auto" w:fill="auto"/>
            <w:vAlign w:val="center"/>
          </w:tcPr>
          <w:p w:rsidR="004B0EA0" w:rsidRDefault="0047526B">
            <w:pPr>
              <w:ind w:right="420" w:firstLineChars="0" w:firstLine="0"/>
              <w:jc w:val="both"/>
              <w:rPr>
                <w:rFonts w:eastAsia="楷体" w:cs="Times New Roman"/>
                <w:b/>
                <w:bCs/>
                <w:color w:val="000000" w:themeColor="text1"/>
                <w:szCs w:val="24"/>
              </w:rPr>
            </w:pPr>
            <w:r>
              <w:rPr>
                <w:rFonts w:cs="Times New Roman" w:hint="eastAsia"/>
                <w:szCs w:val="24"/>
              </w:rPr>
              <w:t>能够正常进行询价申报、申购申报，正常冻结资金，支持报单查询，申报上下限参照北交所下发的信息库。</w:t>
            </w:r>
          </w:p>
        </w:tc>
      </w:tr>
      <w:tr w:rsidR="004B0EA0">
        <w:trPr>
          <w:trHeight w:val="661"/>
          <w:jc w:val="center"/>
        </w:trPr>
        <w:tc>
          <w:tcPr>
            <w:tcW w:w="1317" w:type="dxa"/>
            <w:vMerge/>
            <w:shd w:val="clear" w:color="auto" w:fill="auto"/>
            <w:vAlign w:val="center"/>
          </w:tcPr>
          <w:p w:rsidR="004B0EA0" w:rsidRDefault="004B0EA0">
            <w:pPr>
              <w:ind w:firstLineChars="0" w:firstLine="0"/>
              <w:rPr>
                <w:rFonts w:cs="Times New Roman"/>
                <w:szCs w:val="24"/>
              </w:rPr>
            </w:pPr>
          </w:p>
        </w:tc>
        <w:tc>
          <w:tcPr>
            <w:tcW w:w="1265" w:type="dxa"/>
            <w:shd w:val="clear" w:color="auto" w:fill="auto"/>
            <w:vAlign w:val="center"/>
          </w:tcPr>
          <w:p w:rsidR="004B0EA0" w:rsidRDefault="0047526B">
            <w:pPr>
              <w:ind w:firstLineChars="0" w:firstLine="0"/>
              <w:rPr>
                <w:rFonts w:cs="Times New Roman"/>
                <w:szCs w:val="24"/>
              </w:rPr>
            </w:pPr>
            <w:r>
              <w:rPr>
                <w:rFonts w:cs="Times New Roman" w:hint="eastAsia"/>
                <w:szCs w:val="24"/>
              </w:rPr>
              <w:t>配售</w:t>
            </w:r>
          </w:p>
        </w:tc>
        <w:tc>
          <w:tcPr>
            <w:tcW w:w="6289" w:type="dxa"/>
            <w:shd w:val="clear" w:color="auto" w:fill="auto"/>
            <w:vAlign w:val="center"/>
          </w:tcPr>
          <w:p w:rsidR="004B0EA0" w:rsidRDefault="0047526B">
            <w:pPr>
              <w:ind w:firstLineChars="0" w:firstLine="0"/>
              <w:rPr>
                <w:rFonts w:cs="Times New Roman"/>
                <w:szCs w:val="24"/>
              </w:rPr>
            </w:pPr>
            <w:r>
              <w:rPr>
                <w:rFonts w:cs="Times New Roman" w:hint="eastAsia"/>
                <w:szCs w:val="24"/>
              </w:rPr>
              <w:t>可根据结算返回的拉单数据、配售数据完成资金的解冻、扣款等动作</w:t>
            </w:r>
          </w:p>
        </w:tc>
      </w:tr>
      <w:tr w:rsidR="004B0EA0">
        <w:trPr>
          <w:trHeight w:val="661"/>
          <w:jc w:val="center"/>
        </w:trPr>
        <w:tc>
          <w:tcPr>
            <w:tcW w:w="1317" w:type="dxa"/>
            <w:vMerge/>
            <w:vAlign w:val="center"/>
          </w:tcPr>
          <w:p w:rsidR="004B0EA0" w:rsidRDefault="004B0EA0">
            <w:pPr>
              <w:ind w:firstLineChars="0" w:firstLine="0"/>
              <w:rPr>
                <w:rFonts w:cs="Times New Roman"/>
                <w:color w:val="000000" w:themeColor="text1"/>
                <w:szCs w:val="24"/>
              </w:rPr>
            </w:pPr>
          </w:p>
        </w:tc>
        <w:tc>
          <w:tcPr>
            <w:tcW w:w="1265" w:type="dxa"/>
            <w:vAlign w:val="center"/>
          </w:tcPr>
          <w:p w:rsidR="004B0EA0" w:rsidRDefault="0047526B">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行情发布</w:t>
            </w:r>
          </w:p>
        </w:tc>
        <w:tc>
          <w:tcPr>
            <w:tcW w:w="6289" w:type="dxa"/>
            <w:vAlign w:val="center"/>
          </w:tcPr>
          <w:p w:rsidR="004B0EA0" w:rsidRDefault="0047526B">
            <w:pPr>
              <w:ind w:firstLineChars="0" w:firstLine="0"/>
              <w:jc w:val="both"/>
              <w:rPr>
                <w:rFonts w:cs="Times New Roman"/>
                <w:color w:val="000000" w:themeColor="text1"/>
                <w:szCs w:val="24"/>
              </w:rPr>
            </w:pPr>
            <w:r>
              <w:rPr>
                <w:rFonts w:cs="Times New Roman" w:hint="eastAsia"/>
                <w:color w:val="000000" w:themeColor="text1"/>
                <w:szCs w:val="24"/>
              </w:rPr>
              <w:t>能够正确接收并处理证券信息库，正常揭示三类发行信息。</w:t>
            </w:r>
          </w:p>
        </w:tc>
      </w:tr>
      <w:tr w:rsidR="004B0EA0">
        <w:trPr>
          <w:trHeight w:val="811"/>
          <w:jc w:val="center"/>
        </w:trPr>
        <w:tc>
          <w:tcPr>
            <w:tcW w:w="1317" w:type="dxa"/>
            <w:vMerge/>
            <w:vAlign w:val="center"/>
          </w:tcPr>
          <w:p w:rsidR="004B0EA0" w:rsidRDefault="004B0EA0">
            <w:pPr>
              <w:ind w:firstLineChars="0" w:firstLine="0"/>
              <w:jc w:val="both"/>
              <w:rPr>
                <w:rFonts w:cs="Times New Roman"/>
                <w:color w:val="000000" w:themeColor="text1"/>
                <w:szCs w:val="24"/>
              </w:rPr>
            </w:pPr>
          </w:p>
        </w:tc>
        <w:tc>
          <w:tcPr>
            <w:tcW w:w="1265" w:type="dxa"/>
            <w:vAlign w:val="center"/>
          </w:tcPr>
          <w:p w:rsidR="004B0EA0" w:rsidRDefault="0047526B">
            <w:pPr>
              <w:ind w:firstLineChars="0" w:firstLine="0"/>
              <w:rPr>
                <w:rFonts w:ascii="仿宋" w:hAnsi="仿宋" w:cs="Times New Roman"/>
                <w:color w:val="000000" w:themeColor="text1"/>
                <w:szCs w:val="24"/>
              </w:rPr>
            </w:pPr>
            <w:r>
              <w:rPr>
                <w:rFonts w:ascii="仿宋" w:hAnsi="仿宋" w:cs="Times New Roman"/>
                <w:color w:val="000000" w:themeColor="text1"/>
                <w:szCs w:val="24"/>
              </w:rPr>
              <w:t>数据接收</w:t>
            </w:r>
          </w:p>
        </w:tc>
        <w:tc>
          <w:tcPr>
            <w:tcW w:w="6289" w:type="dxa"/>
            <w:vAlign w:val="center"/>
          </w:tcPr>
          <w:p w:rsidR="004B0EA0" w:rsidRDefault="00FC4B8B">
            <w:pPr>
              <w:ind w:firstLineChars="0" w:firstLine="0"/>
              <w:jc w:val="both"/>
              <w:rPr>
                <w:rFonts w:cs="Times New Roman"/>
                <w:szCs w:val="24"/>
              </w:rPr>
            </w:pPr>
            <w:r>
              <w:rPr>
                <w:rFonts w:cs="Times New Roman" w:hint="eastAsia"/>
                <w:szCs w:val="24"/>
              </w:rPr>
              <w:t>能正确接收</w:t>
            </w:r>
            <w:r w:rsidR="0047526B">
              <w:rPr>
                <w:rFonts w:cs="Times New Roman" w:hint="eastAsia"/>
                <w:szCs w:val="24"/>
              </w:rPr>
              <w:t>和处理北交所通过</w:t>
            </w:r>
            <w:r w:rsidR="0047526B">
              <w:rPr>
                <w:rFonts w:cs="Times New Roman" w:hint="eastAsia"/>
                <w:szCs w:val="24"/>
              </w:rPr>
              <w:t>FDEP</w:t>
            </w:r>
            <w:r w:rsidR="0047526B">
              <w:rPr>
                <w:rFonts w:cs="Times New Roman" w:hint="eastAsia"/>
                <w:szCs w:val="24"/>
              </w:rPr>
              <w:t>下发的</w:t>
            </w:r>
            <w:r w:rsidR="0047526B">
              <w:rPr>
                <w:rFonts w:cs="Times New Roman" w:hint="eastAsia"/>
                <w:szCs w:val="24"/>
              </w:rPr>
              <w:t>NQQR??????.DBF</w:t>
            </w:r>
            <w:r w:rsidR="0047526B">
              <w:rPr>
                <w:rFonts w:cs="Times New Roman" w:hint="eastAsia"/>
                <w:szCs w:val="24"/>
              </w:rPr>
              <w:t>文件，根据文件内容控制网下投资者申购权限和申购数量。</w:t>
            </w:r>
          </w:p>
        </w:tc>
      </w:tr>
    </w:tbl>
    <w:p w:rsidR="00C60678" w:rsidRPr="00C60678" w:rsidRDefault="00C60678" w:rsidP="00C60678">
      <w:pPr>
        <w:ind w:firstLineChars="0" w:firstLine="0"/>
      </w:pPr>
    </w:p>
    <w:p w:rsidR="004B0EA0" w:rsidRDefault="0047526B">
      <w:pPr>
        <w:pStyle w:val="12"/>
        <w:spacing w:before="163" w:after="163"/>
        <w:ind w:firstLine="600"/>
      </w:pPr>
      <w:bookmarkStart w:id="42" w:name="_Toc652945123"/>
      <w:bookmarkStart w:id="43" w:name="_Toc139622013"/>
      <w:r>
        <w:rPr>
          <w:rFonts w:hint="eastAsia"/>
        </w:rPr>
        <w:t>七、</w:t>
      </w:r>
      <w:r>
        <w:t>仿真测试数据准备</w:t>
      </w:r>
      <w:bookmarkEnd w:id="42"/>
      <w:bookmarkEnd w:id="43"/>
    </w:p>
    <w:p w:rsidR="004B0EA0" w:rsidRDefault="0047526B">
      <w:pPr>
        <w:pStyle w:val="22"/>
        <w:spacing w:before="163" w:after="163"/>
        <w:ind w:firstLine="562"/>
      </w:pPr>
      <w:bookmarkStart w:id="44" w:name="_Toc502217616"/>
      <w:bookmarkStart w:id="45" w:name="_Toc12033606"/>
      <w:bookmarkStart w:id="46" w:name="_Toc502216522"/>
      <w:bookmarkStart w:id="47" w:name="_Toc139622014"/>
      <w:r>
        <w:rPr>
          <w:rFonts w:hint="eastAsia"/>
        </w:rPr>
        <w:t>（一）</w:t>
      </w:r>
      <w:r>
        <w:t>证券行情信息和证券信息</w:t>
      </w:r>
      <w:bookmarkEnd w:id="44"/>
      <w:bookmarkEnd w:id="45"/>
      <w:bookmarkEnd w:id="46"/>
      <w:bookmarkEnd w:id="47"/>
    </w:p>
    <w:p w:rsidR="004B0EA0" w:rsidRDefault="0047526B">
      <w:pPr>
        <w:spacing w:line="240" w:lineRule="auto"/>
        <w:ind w:firstLine="600"/>
        <w:jc w:val="both"/>
        <w:rPr>
          <w:rFonts w:cs="Times New Roman"/>
          <w:color w:val="000000" w:themeColor="text1"/>
          <w:sz w:val="30"/>
          <w:szCs w:val="30"/>
        </w:rPr>
      </w:pPr>
      <w:r>
        <w:rPr>
          <w:rFonts w:cs="Times New Roman"/>
          <w:color w:val="000000" w:themeColor="text1"/>
          <w:sz w:val="30"/>
          <w:szCs w:val="30"/>
        </w:rPr>
        <w:t>证券初始行情信息和初始信息以</w:t>
      </w:r>
      <w:r>
        <w:rPr>
          <w:rFonts w:cs="Times New Roman"/>
          <w:color w:val="000000" w:themeColor="text1"/>
          <w:sz w:val="30"/>
          <w:szCs w:val="30"/>
        </w:rPr>
        <w:t>202</w:t>
      </w:r>
      <w:r>
        <w:rPr>
          <w:rFonts w:cs="Times New Roman"/>
          <w:color w:val="000000" w:themeColor="text1"/>
          <w:sz w:val="30"/>
          <w:szCs w:val="30"/>
          <w:lang w:val="en"/>
        </w:rPr>
        <w:t>3</w:t>
      </w:r>
      <w:r>
        <w:rPr>
          <w:rFonts w:cs="Times New Roman"/>
          <w:color w:val="000000" w:themeColor="text1"/>
          <w:sz w:val="30"/>
          <w:szCs w:val="30"/>
        </w:rPr>
        <w:t>年</w:t>
      </w:r>
      <w:r>
        <w:rPr>
          <w:rFonts w:cs="Times New Roman" w:hint="eastAsia"/>
          <w:color w:val="000000" w:themeColor="text1"/>
          <w:sz w:val="30"/>
          <w:szCs w:val="30"/>
        </w:rPr>
        <w:t>7</w:t>
      </w:r>
      <w:r>
        <w:rPr>
          <w:rFonts w:cs="Times New Roman"/>
          <w:color w:val="000000" w:themeColor="text1"/>
          <w:sz w:val="30"/>
          <w:szCs w:val="30"/>
        </w:rPr>
        <w:t>月</w:t>
      </w:r>
      <w:r>
        <w:rPr>
          <w:rFonts w:cs="Times New Roman" w:hint="eastAsia"/>
          <w:color w:val="000000" w:themeColor="text1"/>
          <w:sz w:val="30"/>
          <w:szCs w:val="30"/>
        </w:rPr>
        <w:t>7</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（第一轮）和</w:t>
      </w:r>
      <w:r>
        <w:rPr>
          <w:rFonts w:cs="Times New Roman" w:hint="eastAsia"/>
          <w:color w:val="000000" w:themeColor="text1"/>
          <w:sz w:val="30"/>
          <w:szCs w:val="30"/>
        </w:rPr>
        <w:t>202</w:t>
      </w:r>
      <w:r>
        <w:rPr>
          <w:rFonts w:cs="Times New Roman" w:hint="eastAsia"/>
          <w:color w:val="000000" w:themeColor="text1"/>
          <w:sz w:val="30"/>
          <w:szCs w:val="30"/>
          <w:lang w:val="en"/>
        </w:rPr>
        <w:t>3</w:t>
      </w:r>
      <w:r>
        <w:rPr>
          <w:rFonts w:cs="Times New Roman" w:hint="eastAsia"/>
          <w:color w:val="000000" w:themeColor="text1"/>
          <w:sz w:val="30"/>
          <w:szCs w:val="30"/>
        </w:rPr>
        <w:t>年</w:t>
      </w:r>
      <w:r>
        <w:rPr>
          <w:rFonts w:cs="Times New Roman" w:hint="eastAsia"/>
          <w:color w:val="000000" w:themeColor="text1"/>
          <w:sz w:val="30"/>
          <w:szCs w:val="30"/>
        </w:rPr>
        <w:t>7</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日（周五）（第二轮）</w:t>
      </w:r>
      <w:r>
        <w:rPr>
          <w:rFonts w:cs="Times New Roman"/>
          <w:color w:val="000000" w:themeColor="text1"/>
          <w:sz w:val="30"/>
          <w:szCs w:val="30"/>
        </w:rPr>
        <w:t>全国股转系统</w:t>
      </w:r>
      <w:r>
        <w:rPr>
          <w:rFonts w:cs="Times New Roman" w:hint="eastAsia"/>
          <w:color w:val="000000" w:themeColor="text1"/>
          <w:sz w:val="30"/>
          <w:szCs w:val="30"/>
        </w:rPr>
        <w:t>、</w:t>
      </w:r>
      <w:r>
        <w:rPr>
          <w:rFonts w:cs="Times New Roman"/>
          <w:color w:val="000000" w:themeColor="text1"/>
          <w:sz w:val="30"/>
          <w:szCs w:val="30"/>
        </w:rPr>
        <w:t>北交所仿真测试环境收盘行情（</w:t>
      </w:r>
      <w:r>
        <w:rPr>
          <w:rFonts w:cs="Times New Roman"/>
          <w:color w:val="000000" w:themeColor="text1"/>
          <w:sz w:val="30"/>
          <w:szCs w:val="30"/>
        </w:rPr>
        <w:t>NQHQ.DBF</w:t>
      </w:r>
      <w:r>
        <w:rPr>
          <w:rFonts w:cs="Times New Roman"/>
          <w:color w:val="000000" w:themeColor="text1"/>
          <w:sz w:val="30"/>
          <w:szCs w:val="30"/>
        </w:rPr>
        <w:t>）和证券信息（</w:t>
      </w:r>
      <w:r>
        <w:rPr>
          <w:rFonts w:cs="Times New Roman"/>
          <w:color w:val="000000" w:themeColor="text1"/>
          <w:sz w:val="30"/>
          <w:szCs w:val="30"/>
        </w:rPr>
        <w:t>NQXX.DBF</w:t>
      </w:r>
      <w:r>
        <w:rPr>
          <w:rFonts w:cs="Times New Roman"/>
          <w:color w:val="000000" w:themeColor="text1"/>
          <w:sz w:val="30"/>
          <w:szCs w:val="30"/>
        </w:rPr>
        <w:t>）为准。</w:t>
      </w:r>
    </w:p>
    <w:p w:rsidR="004B0EA0" w:rsidRDefault="0047526B">
      <w:pPr>
        <w:pStyle w:val="22"/>
        <w:spacing w:before="163" w:after="163"/>
        <w:ind w:firstLine="562"/>
      </w:pPr>
      <w:bookmarkStart w:id="48" w:name="_Toc502217617"/>
      <w:bookmarkStart w:id="49" w:name="_Toc502216523"/>
      <w:bookmarkStart w:id="50" w:name="_Toc439689166"/>
      <w:bookmarkStart w:id="51" w:name="_Toc139622015"/>
      <w:r>
        <w:rPr>
          <w:rFonts w:hint="eastAsia"/>
        </w:rPr>
        <w:lastRenderedPageBreak/>
        <w:t>（二）</w:t>
      </w:r>
      <w:r>
        <w:t>证券账户、交易单元、托管单元及持仓</w:t>
      </w:r>
      <w:bookmarkEnd w:id="48"/>
      <w:bookmarkEnd w:id="49"/>
      <w:bookmarkEnd w:id="50"/>
      <w:bookmarkEnd w:id="51"/>
    </w:p>
    <w:p w:rsidR="004B0EA0" w:rsidRDefault="0047526B">
      <w:pPr>
        <w:spacing w:line="240" w:lineRule="auto"/>
        <w:ind w:firstLine="600"/>
        <w:jc w:val="both"/>
        <w:rPr>
          <w:rFonts w:cs="Times New Roman"/>
          <w:color w:val="000000" w:themeColor="text1"/>
          <w:sz w:val="30"/>
          <w:szCs w:val="30"/>
        </w:rPr>
      </w:pPr>
      <w:r>
        <w:rPr>
          <w:rFonts w:cs="Times New Roman"/>
          <w:color w:val="000000" w:themeColor="text1"/>
          <w:sz w:val="30"/>
          <w:szCs w:val="30"/>
        </w:rPr>
        <w:t>证券账户及持仓的初始信息以</w:t>
      </w:r>
      <w:r>
        <w:rPr>
          <w:rFonts w:cs="Times New Roman"/>
          <w:color w:val="000000" w:themeColor="text1"/>
          <w:sz w:val="30"/>
          <w:szCs w:val="30"/>
        </w:rPr>
        <w:t>202</w:t>
      </w:r>
      <w:r>
        <w:rPr>
          <w:rFonts w:cs="Times New Roman"/>
          <w:color w:val="000000" w:themeColor="text1"/>
          <w:sz w:val="30"/>
          <w:szCs w:val="30"/>
          <w:lang w:val="en"/>
        </w:rPr>
        <w:t>3</w:t>
      </w:r>
      <w:r>
        <w:rPr>
          <w:rFonts w:cs="Times New Roman"/>
          <w:color w:val="000000" w:themeColor="text1"/>
          <w:sz w:val="30"/>
          <w:szCs w:val="30"/>
        </w:rPr>
        <w:t>年</w:t>
      </w:r>
      <w:r>
        <w:rPr>
          <w:rFonts w:cs="Times New Roman" w:hint="eastAsia"/>
          <w:color w:val="000000" w:themeColor="text1"/>
          <w:sz w:val="30"/>
          <w:szCs w:val="30"/>
        </w:rPr>
        <w:t>7</w:t>
      </w:r>
      <w:r>
        <w:rPr>
          <w:rFonts w:cs="Times New Roman"/>
          <w:color w:val="000000" w:themeColor="text1"/>
          <w:sz w:val="30"/>
          <w:szCs w:val="30"/>
        </w:rPr>
        <w:t>月</w:t>
      </w:r>
      <w:r>
        <w:rPr>
          <w:rFonts w:cs="Times New Roman" w:hint="eastAsia"/>
          <w:color w:val="000000" w:themeColor="text1"/>
          <w:sz w:val="30"/>
          <w:szCs w:val="30"/>
        </w:rPr>
        <w:t>7</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（第一轮）和</w:t>
      </w:r>
      <w:r>
        <w:rPr>
          <w:rFonts w:cs="Times New Roman" w:hint="eastAsia"/>
          <w:color w:val="000000" w:themeColor="text1"/>
          <w:sz w:val="30"/>
          <w:szCs w:val="30"/>
        </w:rPr>
        <w:t>202</w:t>
      </w:r>
      <w:r>
        <w:rPr>
          <w:rFonts w:cs="Times New Roman" w:hint="eastAsia"/>
          <w:color w:val="000000" w:themeColor="text1"/>
          <w:sz w:val="30"/>
          <w:szCs w:val="30"/>
          <w:lang w:val="en"/>
        </w:rPr>
        <w:t>3</w:t>
      </w:r>
      <w:r>
        <w:rPr>
          <w:rFonts w:cs="Times New Roman" w:hint="eastAsia"/>
          <w:color w:val="000000" w:themeColor="text1"/>
          <w:sz w:val="30"/>
          <w:szCs w:val="30"/>
        </w:rPr>
        <w:t>年</w:t>
      </w:r>
      <w:r>
        <w:rPr>
          <w:rFonts w:cs="Times New Roman" w:hint="eastAsia"/>
          <w:color w:val="000000" w:themeColor="text1"/>
          <w:sz w:val="30"/>
          <w:szCs w:val="30"/>
        </w:rPr>
        <w:t>7</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日（周五）（第二轮）</w:t>
      </w:r>
      <w:r>
        <w:rPr>
          <w:rFonts w:cs="Times New Roman"/>
          <w:color w:val="000000" w:themeColor="text1"/>
          <w:sz w:val="30"/>
          <w:szCs w:val="30"/>
        </w:rPr>
        <w:t>全国股转系统</w:t>
      </w:r>
      <w:r>
        <w:rPr>
          <w:rFonts w:cs="Times New Roman" w:hint="eastAsia"/>
          <w:color w:val="000000" w:themeColor="text1"/>
          <w:sz w:val="30"/>
          <w:szCs w:val="30"/>
        </w:rPr>
        <w:t>、</w:t>
      </w:r>
      <w:r>
        <w:rPr>
          <w:rFonts w:cs="Times New Roman"/>
          <w:color w:val="000000" w:themeColor="text1"/>
          <w:sz w:val="30"/>
          <w:szCs w:val="30"/>
        </w:rPr>
        <w:t>北交所和中国结算仿真测试环境日</w:t>
      </w:r>
      <w:proofErr w:type="gramStart"/>
      <w:r>
        <w:rPr>
          <w:rFonts w:cs="Times New Roman"/>
          <w:color w:val="000000" w:themeColor="text1"/>
          <w:sz w:val="30"/>
          <w:szCs w:val="30"/>
        </w:rPr>
        <w:t>终数据</w:t>
      </w:r>
      <w:proofErr w:type="gramEnd"/>
      <w:r>
        <w:rPr>
          <w:rFonts w:cs="Times New Roman"/>
          <w:color w:val="000000" w:themeColor="text1"/>
          <w:sz w:val="30"/>
          <w:szCs w:val="30"/>
        </w:rPr>
        <w:t>为准</w:t>
      </w:r>
      <w:r>
        <w:rPr>
          <w:rFonts w:cs="Times New Roman" w:hint="eastAsia"/>
          <w:color w:val="000000" w:themeColor="text1"/>
          <w:sz w:val="30"/>
          <w:szCs w:val="30"/>
        </w:rPr>
        <w:t>。</w:t>
      </w:r>
    </w:p>
    <w:p w:rsidR="004B0EA0" w:rsidRDefault="0047526B">
      <w:pPr>
        <w:pStyle w:val="22"/>
        <w:spacing w:before="163" w:after="163"/>
        <w:ind w:firstLine="562"/>
      </w:pPr>
      <w:bookmarkStart w:id="52" w:name="_Toc502216525"/>
      <w:bookmarkStart w:id="53" w:name="_Toc1230028077"/>
      <w:bookmarkStart w:id="54" w:name="_Toc502217619"/>
      <w:bookmarkStart w:id="55" w:name="_Toc139622016"/>
      <w:r>
        <w:rPr>
          <w:rFonts w:hint="eastAsia"/>
        </w:rPr>
        <w:t>（三）</w:t>
      </w:r>
      <w:r>
        <w:t>挂牌公司分层信息</w:t>
      </w:r>
      <w:bookmarkEnd w:id="52"/>
      <w:bookmarkEnd w:id="53"/>
      <w:bookmarkEnd w:id="54"/>
      <w:bookmarkEnd w:id="55"/>
    </w:p>
    <w:p w:rsidR="004B0EA0" w:rsidRDefault="0047526B">
      <w:pPr>
        <w:spacing w:line="240" w:lineRule="auto"/>
        <w:ind w:firstLine="600"/>
        <w:jc w:val="both"/>
        <w:rPr>
          <w:rFonts w:cs="Times New Roman"/>
          <w:color w:val="000000" w:themeColor="text1"/>
          <w:sz w:val="30"/>
          <w:szCs w:val="30"/>
        </w:rPr>
      </w:pPr>
      <w:r>
        <w:rPr>
          <w:rFonts w:cs="Times New Roman"/>
          <w:color w:val="000000" w:themeColor="text1"/>
          <w:sz w:val="30"/>
          <w:szCs w:val="30"/>
        </w:rPr>
        <w:t>上市公司</w:t>
      </w:r>
      <w:r>
        <w:rPr>
          <w:rFonts w:cs="Times New Roman" w:hint="eastAsia"/>
          <w:color w:val="000000" w:themeColor="text1"/>
          <w:sz w:val="30"/>
          <w:szCs w:val="30"/>
        </w:rPr>
        <w:t>、</w:t>
      </w:r>
      <w:r>
        <w:rPr>
          <w:rFonts w:cs="Times New Roman"/>
          <w:color w:val="000000" w:themeColor="text1"/>
          <w:sz w:val="30"/>
          <w:szCs w:val="30"/>
        </w:rPr>
        <w:t>挂牌公司股票分层信息以</w:t>
      </w:r>
      <w:r>
        <w:rPr>
          <w:rFonts w:cs="Times New Roman"/>
          <w:color w:val="000000" w:themeColor="text1"/>
          <w:sz w:val="30"/>
          <w:szCs w:val="30"/>
        </w:rPr>
        <w:t>202</w:t>
      </w:r>
      <w:r>
        <w:rPr>
          <w:rFonts w:cs="Times New Roman"/>
          <w:color w:val="000000" w:themeColor="text1"/>
          <w:sz w:val="30"/>
          <w:szCs w:val="30"/>
          <w:lang w:val="en"/>
        </w:rPr>
        <w:t>3</w:t>
      </w:r>
      <w:r>
        <w:rPr>
          <w:rFonts w:cs="Times New Roman"/>
          <w:color w:val="000000" w:themeColor="text1"/>
          <w:sz w:val="30"/>
          <w:szCs w:val="30"/>
        </w:rPr>
        <w:t>年</w:t>
      </w:r>
      <w:r>
        <w:rPr>
          <w:rFonts w:cs="Times New Roman" w:hint="eastAsia"/>
          <w:color w:val="000000" w:themeColor="text1"/>
          <w:sz w:val="30"/>
          <w:szCs w:val="30"/>
        </w:rPr>
        <w:t>7</w:t>
      </w:r>
      <w:r>
        <w:rPr>
          <w:rFonts w:cs="Times New Roman"/>
          <w:color w:val="000000" w:themeColor="text1"/>
          <w:sz w:val="30"/>
          <w:szCs w:val="30"/>
        </w:rPr>
        <w:t>月</w:t>
      </w:r>
      <w:r>
        <w:rPr>
          <w:rFonts w:cs="Times New Roman" w:hint="eastAsia"/>
          <w:color w:val="000000" w:themeColor="text1"/>
          <w:sz w:val="30"/>
          <w:szCs w:val="30"/>
        </w:rPr>
        <w:t>7</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（第一轮）和</w:t>
      </w:r>
      <w:r>
        <w:rPr>
          <w:rFonts w:cs="Times New Roman" w:hint="eastAsia"/>
          <w:color w:val="000000" w:themeColor="text1"/>
          <w:sz w:val="30"/>
          <w:szCs w:val="30"/>
        </w:rPr>
        <w:t>202</w:t>
      </w:r>
      <w:r>
        <w:rPr>
          <w:rFonts w:cs="Times New Roman" w:hint="eastAsia"/>
          <w:color w:val="000000" w:themeColor="text1"/>
          <w:sz w:val="30"/>
          <w:szCs w:val="30"/>
          <w:lang w:val="en"/>
        </w:rPr>
        <w:t>3</w:t>
      </w:r>
      <w:r>
        <w:rPr>
          <w:rFonts w:cs="Times New Roman" w:hint="eastAsia"/>
          <w:color w:val="000000" w:themeColor="text1"/>
          <w:sz w:val="30"/>
          <w:szCs w:val="30"/>
        </w:rPr>
        <w:t>年</w:t>
      </w:r>
      <w:r>
        <w:rPr>
          <w:rFonts w:cs="Times New Roman" w:hint="eastAsia"/>
          <w:color w:val="000000" w:themeColor="text1"/>
          <w:sz w:val="30"/>
          <w:szCs w:val="30"/>
        </w:rPr>
        <w:t>7</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日（周五）（第二轮）</w:t>
      </w:r>
      <w:r>
        <w:rPr>
          <w:rFonts w:cs="Times New Roman"/>
          <w:color w:val="000000" w:themeColor="text1"/>
          <w:sz w:val="30"/>
          <w:szCs w:val="30"/>
        </w:rPr>
        <w:t>全国股转系统</w:t>
      </w:r>
      <w:r>
        <w:rPr>
          <w:rFonts w:cs="Times New Roman" w:hint="eastAsia"/>
          <w:color w:val="000000" w:themeColor="text1"/>
          <w:sz w:val="30"/>
          <w:szCs w:val="30"/>
        </w:rPr>
        <w:t>、</w:t>
      </w:r>
      <w:r>
        <w:rPr>
          <w:rFonts w:cs="Times New Roman"/>
          <w:color w:val="000000" w:themeColor="text1"/>
          <w:sz w:val="30"/>
          <w:szCs w:val="30"/>
        </w:rPr>
        <w:t>北交所仿真测试环境日</w:t>
      </w:r>
      <w:proofErr w:type="gramStart"/>
      <w:r>
        <w:rPr>
          <w:rFonts w:cs="Times New Roman"/>
          <w:color w:val="000000" w:themeColor="text1"/>
          <w:sz w:val="30"/>
          <w:szCs w:val="30"/>
        </w:rPr>
        <w:t>终数据</w:t>
      </w:r>
      <w:proofErr w:type="gramEnd"/>
      <w:r>
        <w:rPr>
          <w:rFonts w:cs="Times New Roman"/>
          <w:color w:val="000000" w:themeColor="text1"/>
          <w:sz w:val="30"/>
          <w:szCs w:val="30"/>
        </w:rPr>
        <w:t>为准</w:t>
      </w:r>
      <w:r>
        <w:rPr>
          <w:rFonts w:cs="Times New Roman" w:hint="eastAsia"/>
          <w:color w:val="000000" w:themeColor="text1"/>
          <w:sz w:val="30"/>
          <w:szCs w:val="30"/>
        </w:rPr>
        <w:t>。</w:t>
      </w:r>
    </w:p>
    <w:p w:rsidR="004B0EA0" w:rsidRDefault="0047526B">
      <w:pPr>
        <w:pStyle w:val="22"/>
        <w:spacing w:before="163" w:after="163"/>
        <w:ind w:firstLine="562"/>
      </w:pPr>
      <w:bookmarkStart w:id="56" w:name="_Toc502217622"/>
      <w:bookmarkStart w:id="57" w:name="_Toc960123003"/>
      <w:bookmarkStart w:id="58" w:name="_Toc502216528"/>
      <w:bookmarkStart w:id="59" w:name="_Toc139622017"/>
      <w:r>
        <w:rPr>
          <w:rFonts w:hint="eastAsia"/>
        </w:rPr>
        <w:t>（四）</w:t>
      </w:r>
      <w:r>
        <w:t>交易网关、行情网关和结算网关</w:t>
      </w:r>
      <w:bookmarkEnd w:id="56"/>
      <w:bookmarkEnd w:id="57"/>
      <w:bookmarkEnd w:id="58"/>
      <w:bookmarkEnd w:id="59"/>
    </w:p>
    <w:p w:rsidR="004B0EA0" w:rsidRDefault="0047526B">
      <w:pPr>
        <w:spacing w:line="240" w:lineRule="auto"/>
        <w:ind w:firstLine="600"/>
        <w:jc w:val="both"/>
        <w:rPr>
          <w:rFonts w:cs="Times New Roman"/>
          <w:color w:val="000000" w:themeColor="text1"/>
          <w:sz w:val="30"/>
          <w:szCs w:val="30"/>
        </w:rPr>
      </w:pPr>
      <w:r>
        <w:rPr>
          <w:rFonts w:cs="Times New Roman"/>
          <w:color w:val="000000" w:themeColor="text1"/>
          <w:sz w:val="30"/>
          <w:szCs w:val="30"/>
        </w:rPr>
        <w:t>交易网关、行情网关、结算网关的初始用户与密码以</w:t>
      </w:r>
      <w:r>
        <w:rPr>
          <w:rFonts w:cs="Times New Roman"/>
          <w:color w:val="000000" w:themeColor="text1"/>
          <w:sz w:val="30"/>
          <w:szCs w:val="30"/>
        </w:rPr>
        <w:t>202</w:t>
      </w:r>
      <w:r>
        <w:rPr>
          <w:rFonts w:cs="Times New Roman"/>
          <w:color w:val="000000" w:themeColor="text1"/>
          <w:sz w:val="30"/>
          <w:szCs w:val="30"/>
          <w:lang w:val="en"/>
        </w:rPr>
        <w:t>3</w:t>
      </w:r>
      <w:r>
        <w:rPr>
          <w:rFonts w:cs="Times New Roman"/>
          <w:color w:val="000000" w:themeColor="text1"/>
          <w:sz w:val="30"/>
          <w:szCs w:val="30"/>
        </w:rPr>
        <w:t>年</w:t>
      </w:r>
      <w:r>
        <w:rPr>
          <w:rFonts w:cs="Times New Roman" w:hint="eastAsia"/>
          <w:color w:val="000000" w:themeColor="text1"/>
          <w:sz w:val="30"/>
          <w:szCs w:val="30"/>
        </w:rPr>
        <w:t>7</w:t>
      </w:r>
      <w:r>
        <w:rPr>
          <w:rFonts w:cs="Times New Roman"/>
          <w:color w:val="000000" w:themeColor="text1"/>
          <w:sz w:val="30"/>
          <w:szCs w:val="30"/>
        </w:rPr>
        <w:t>月</w:t>
      </w:r>
      <w:r>
        <w:rPr>
          <w:rFonts w:cs="Times New Roman" w:hint="eastAsia"/>
          <w:color w:val="000000" w:themeColor="text1"/>
          <w:sz w:val="30"/>
          <w:szCs w:val="30"/>
        </w:rPr>
        <w:t>7</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（第一轮）和</w:t>
      </w:r>
      <w:r>
        <w:rPr>
          <w:rFonts w:cs="Times New Roman" w:hint="eastAsia"/>
          <w:color w:val="000000" w:themeColor="text1"/>
          <w:sz w:val="30"/>
          <w:szCs w:val="30"/>
        </w:rPr>
        <w:t>202</w:t>
      </w:r>
      <w:r>
        <w:rPr>
          <w:rFonts w:cs="Times New Roman" w:hint="eastAsia"/>
          <w:color w:val="000000" w:themeColor="text1"/>
          <w:sz w:val="30"/>
          <w:szCs w:val="30"/>
          <w:lang w:val="en"/>
        </w:rPr>
        <w:t>3</w:t>
      </w:r>
      <w:r>
        <w:rPr>
          <w:rFonts w:cs="Times New Roman" w:hint="eastAsia"/>
          <w:color w:val="000000" w:themeColor="text1"/>
          <w:sz w:val="30"/>
          <w:szCs w:val="30"/>
        </w:rPr>
        <w:t>年</w:t>
      </w:r>
      <w:r>
        <w:rPr>
          <w:rFonts w:cs="Times New Roman" w:hint="eastAsia"/>
          <w:color w:val="000000" w:themeColor="text1"/>
          <w:sz w:val="30"/>
          <w:szCs w:val="30"/>
        </w:rPr>
        <w:t>7</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日（周五）（第二轮）</w:t>
      </w:r>
      <w:r>
        <w:rPr>
          <w:rFonts w:cs="Times New Roman"/>
          <w:color w:val="000000" w:themeColor="text1"/>
          <w:sz w:val="30"/>
          <w:szCs w:val="30"/>
        </w:rPr>
        <w:t>全国股转系统</w:t>
      </w:r>
      <w:r>
        <w:rPr>
          <w:rFonts w:cs="Times New Roman" w:hint="eastAsia"/>
          <w:color w:val="000000" w:themeColor="text1"/>
          <w:sz w:val="30"/>
          <w:szCs w:val="30"/>
        </w:rPr>
        <w:t>、</w:t>
      </w:r>
      <w:r>
        <w:rPr>
          <w:rFonts w:cs="Times New Roman"/>
          <w:color w:val="000000" w:themeColor="text1"/>
          <w:sz w:val="30"/>
          <w:szCs w:val="30"/>
        </w:rPr>
        <w:t>北交所</w:t>
      </w:r>
      <w:r>
        <w:rPr>
          <w:rFonts w:cs="Times New Roman" w:hint="eastAsia"/>
          <w:color w:val="000000" w:themeColor="text1"/>
          <w:sz w:val="30"/>
          <w:szCs w:val="30"/>
        </w:rPr>
        <w:t>、</w:t>
      </w:r>
      <w:r>
        <w:rPr>
          <w:rFonts w:cs="Times New Roman"/>
          <w:color w:val="000000" w:themeColor="text1"/>
          <w:sz w:val="30"/>
          <w:szCs w:val="30"/>
        </w:rPr>
        <w:t>中国结算和</w:t>
      </w:r>
      <w:proofErr w:type="gramStart"/>
      <w:r>
        <w:rPr>
          <w:rFonts w:cs="Times New Roman"/>
          <w:color w:val="000000" w:themeColor="text1"/>
          <w:sz w:val="30"/>
          <w:szCs w:val="30"/>
        </w:rPr>
        <w:t>深证通仿真</w:t>
      </w:r>
      <w:proofErr w:type="gramEnd"/>
      <w:r>
        <w:rPr>
          <w:rFonts w:cs="Times New Roman"/>
          <w:color w:val="000000" w:themeColor="text1"/>
          <w:sz w:val="30"/>
          <w:szCs w:val="30"/>
        </w:rPr>
        <w:t>测试环境闭市</w:t>
      </w:r>
      <w:proofErr w:type="gramStart"/>
      <w:r>
        <w:rPr>
          <w:rFonts w:cs="Times New Roman"/>
          <w:color w:val="000000" w:themeColor="text1"/>
          <w:sz w:val="30"/>
          <w:szCs w:val="30"/>
        </w:rPr>
        <w:t>时数据</w:t>
      </w:r>
      <w:proofErr w:type="gramEnd"/>
      <w:r>
        <w:rPr>
          <w:rFonts w:cs="Times New Roman"/>
          <w:color w:val="000000" w:themeColor="text1"/>
          <w:sz w:val="30"/>
          <w:szCs w:val="30"/>
        </w:rPr>
        <w:t>为准。</w:t>
      </w:r>
    </w:p>
    <w:p w:rsidR="004B0EA0" w:rsidRDefault="0047526B">
      <w:pPr>
        <w:pStyle w:val="22"/>
        <w:spacing w:before="163" w:after="163"/>
        <w:ind w:firstLine="562"/>
      </w:pPr>
      <w:bookmarkStart w:id="60" w:name="_Toc1913828385"/>
      <w:bookmarkStart w:id="61" w:name="_Toc422310615"/>
      <w:bookmarkStart w:id="62" w:name="_Toc139622018"/>
      <w:r>
        <w:rPr>
          <w:rFonts w:hint="eastAsia"/>
        </w:rPr>
        <w:t>（五）</w:t>
      </w:r>
      <w:r>
        <w:t>FDEP</w:t>
      </w:r>
      <w:r>
        <w:t>小站</w:t>
      </w:r>
      <w:bookmarkEnd w:id="60"/>
      <w:bookmarkEnd w:id="62"/>
    </w:p>
    <w:p w:rsidR="004B0EA0" w:rsidRDefault="009C572A">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证券公司</w:t>
      </w:r>
      <w:r w:rsidR="0047526B">
        <w:rPr>
          <w:rFonts w:cs="Times New Roman" w:hint="eastAsia"/>
          <w:color w:val="000000" w:themeColor="text1"/>
          <w:sz w:val="30"/>
          <w:szCs w:val="30"/>
        </w:rPr>
        <w:t>用于接收询价确认结果文件的</w:t>
      </w:r>
      <w:r w:rsidR="0047526B">
        <w:rPr>
          <w:rFonts w:cs="Times New Roman" w:hint="eastAsia"/>
          <w:color w:val="000000" w:themeColor="text1"/>
          <w:sz w:val="30"/>
          <w:szCs w:val="30"/>
        </w:rPr>
        <w:t>FDEP</w:t>
      </w:r>
      <w:r w:rsidR="0047526B">
        <w:rPr>
          <w:rFonts w:cs="Times New Roman" w:hint="eastAsia"/>
          <w:color w:val="000000" w:themeColor="text1"/>
          <w:sz w:val="30"/>
          <w:szCs w:val="30"/>
        </w:rPr>
        <w:t>小站号</w:t>
      </w:r>
      <w:r w:rsidR="0047526B">
        <w:rPr>
          <w:rFonts w:cs="Times New Roman"/>
          <w:color w:val="000000" w:themeColor="text1"/>
          <w:sz w:val="30"/>
          <w:szCs w:val="30"/>
        </w:rPr>
        <w:t>以</w:t>
      </w:r>
      <w:r w:rsidR="0047526B">
        <w:rPr>
          <w:rFonts w:cs="Times New Roman"/>
          <w:color w:val="000000" w:themeColor="text1"/>
          <w:sz w:val="30"/>
          <w:szCs w:val="30"/>
        </w:rPr>
        <w:t>202</w:t>
      </w:r>
      <w:r w:rsidR="0047526B">
        <w:rPr>
          <w:rFonts w:cs="Times New Roman"/>
          <w:color w:val="000000" w:themeColor="text1"/>
          <w:sz w:val="30"/>
          <w:szCs w:val="30"/>
          <w:lang w:val="en"/>
        </w:rPr>
        <w:t>3</w:t>
      </w:r>
      <w:r w:rsidR="0047526B">
        <w:rPr>
          <w:rFonts w:cs="Times New Roman"/>
          <w:color w:val="000000" w:themeColor="text1"/>
          <w:sz w:val="30"/>
          <w:szCs w:val="30"/>
        </w:rPr>
        <w:t>年</w:t>
      </w:r>
      <w:r w:rsidR="0047526B">
        <w:rPr>
          <w:rFonts w:cs="Times New Roman" w:hint="eastAsia"/>
          <w:color w:val="000000" w:themeColor="text1"/>
          <w:sz w:val="30"/>
          <w:szCs w:val="30"/>
        </w:rPr>
        <w:t>7</w:t>
      </w:r>
      <w:r w:rsidR="0047526B">
        <w:rPr>
          <w:rFonts w:cs="Times New Roman"/>
          <w:color w:val="000000" w:themeColor="text1"/>
          <w:sz w:val="30"/>
          <w:szCs w:val="30"/>
        </w:rPr>
        <w:t>月</w:t>
      </w:r>
      <w:r w:rsidR="0047526B">
        <w:rPr>
          <w:rFonts w:cs="Times New Roman" w:hint="eastAsia"/>
          <w:color w:val="000000" w:themeColor="text1"/>
          <w:sz w:val="30"/>
          <w:szCs w:val="30"/>
        </w:rPr>
        <w:t>7</w:t>
      </w:r>
      <w:r w:rsidR="0047526B">
        <w:rPr>
          <w:rFonts w:cs="Times New Roman"/>
          <w:color w:val="000000" w:themeColor="text1"/>
          <w:sz w:val="30"/>
          <w:szCs w:val="30"/>
        </w:rPr>
        <w:t>日（周</w:t>
      </w:r>
      <w:r w:rsidR="0047526B">
        <w:rPr>
          <w:rFonts w:cs="Times New Roman" w:hint="eastAsia"/>
          <w:color w:val="000000" w:themeColor="text1"/>
          <w:sz w:val="30"/>
          <w:szCs w:val="30"/>
        </w:rPr>
        <w:t>五</w:t>
      </w:r>
      <w:r w:rsidR="0047526B">
        <w:rPr>
          <w:rFonts w:cs="Times New Roman"/>
          <w:color w:val="000000" w:themeColor="text1"/>
          <w:sz w:val="30"/>
          <w:szCs w:val="30"/>
        </w:rPr>
        <w:t>）</w:t>
      </w:r>
      <w:r w:rsidR="0047526B">
        <w:rPr>
          <w:rFonts w:cs="Times New Roman" w:hint="eastAsia"/>
          <w:color w:val="000000" w:themeColor="text1"/>
          <w:sz w:val="30"/>
          <w:szCs w:val="30"/>
        </w:rPr>
        <w:t>（第一轮）和</w:t>
      </w:r>
      <w:r w:rsidR="0047526B">
        <w:rPr>
          <w:rFonts w:cs="Times New Roman" w:hint="eastAsia"/>
          <w:color w:val="000000" w:themeColor="text1"/>
          <w:sz w:val="30"/>
          <w:szCs w:val="30"/>
        </w:rPr>
        <w:t>202</w:t>
      </w:r>
      <w:r w:rsidR="0047526B">
        <w:rPr>
          <w:rFonts w:cs="Times New Roman" w:hint="eastAsia"/>
          <w:color w:val="000000" w:themeColor="text1"/>
          <w:sz w:val="30"/>
          <w:szCs w:val="30"/>
          <w:lang w:val="en"/>
        </w:rPr>
        <w:t>3</w:t>
      </w:r>
      <w:r w:rsidR="0047526B">
        <w:rPr>
          <w:rFonts w:cs="Times New Roman" w:hint="eastAsia"/>
          <w:color w:val="000000" w:themeColor="text1"/>
          <w:sz w:val="30"/>
          <w:szCs w:val="30"/>
        </w:rPr>
        <w:t>年</w:t>
      </w:r>
      <w:r w:rsidR="0047526B">
        <w:rPr>
          <w:rFonts w:cs="Times New Roman" w:hint="eastAsia"/>
          <w:color w:val="000000" w:themeColor="text1"/>
          <w:sz w:val="30"/>
          <w:szCs w:val="30"/>
        </w:rPr>
        <w:t>7</w:t>
      </w:r>
      <w:r w:rsidR="0047526B">
        <w:rPr>
          <w:rFonts w:cs="Times New Roman" w:hint="eastAsia"/>
          <w:color w:val="000000" w:themeColor="text1"/>
          <w:sz w:val="30"/>
          <w:szCs w:val="30"/>
        </w:rPr>
        <w:t>月</w:t>
      </w:r>
      <w:r w:rsidR="0047526B">
        <w:rPr>
          <w:rFonts w:cs="Times New Roman" w:hint="eastAsia"/>
          <w:color w:val="000000" w:themeColor="text1"/>
          <w:sz w:val="30"/>
          <w:szCs w:val="30"/>
        </w:rPr>
        <w:t>21</w:t>
      </w:r>
      <w:r w:rsidR="0047526B">
        <w:rPr>
          <w:rFonts w:cs="Times New Roman" w:hint="eastAsia"/>
          <w:color w:val="000000" w:themeColor="text1"/>
          <w:sz w:val="30"/>
          <w:szCs w:val="30"/>
        </w:rPr>
        <w:t>日（周五）（第二轮）</w:t>
      </w:r>
      <w:r w:rsidR="0047526B">
        <w:rPr>
          <w:rFonts w:cs="Times New Roman"/>
          <w:color w:val="000000" w:themeColor="text1"/>
          <w:sz w:val="30"/>
          <w:szCs w:val="30"/>
        </w:rPr>
        <w:t>全国股转系统</w:t>
      </w:r>
      <w:r w:rsidR="0047526B">
        <w:rPr>
          <w:rFonts w:cs="Times New Roman" w:hint="eastAsia"/>
          <w:color w:val="000000" w:themeColor="text1"/>
          <w:sz w:val="30"/>
          <w:szCs w:val="30"/>
        </w:rPr>
        <w:t>、</w:t>
      </w:r>
      <w:r w:rsidR="0047526B">
        <w:rPr>
          <w:rFonts w:cs="Times New Roman"/>
          <w:color w:val="000000" w:themeColor="text1"/>
          <w:sz w:val="30"/>
          <w:szCs w:val="30"/>
        </w:rPr>
        <w:t>北交所仿真测试环境闭市</w:t>
      </w:r>
      <w:proofErr w:type="gramStart"/>
      <w:r w:rsidR="0047526B">
        <w:rPr>
          <w:rFonts w:cs="Times New Roman"/>
          <w:color w:val="000000" w:themeColor="text1"/>
          <w:sz w:val="30"/>
          <w:szCs w:val="30"/>
        </w:rPr>
        <w:t>时数据</w:t>
      </w:r>
      <w:proofErr w:type="gramEnd"/>
      <w:r w:rsidR="0047526B">
        <w:rPr>
          <w:rFonts w:cs="Times New Roman"/>
          <w:color w:val="000000" w:themeColor="text1"/>
          <w:sz w:val="30"/>
          <w:szCs w:val="30"/>
        </w:rPr>
        <w:t>为准</w:t>
      </w:r>
      <w:r w:rsidR="0047526B">
        <w:rPr>
          <w:rFonts w:cs="Times New Roman" w:hint="eastAsia"/>
          <w:color w:val="000000" w:themeColor="text1"/>
          <w:sz w:val="30"/>
          <w:szCs w:val="30"/>
        </w:rPr>
        <w:t>。北交所</w:t>
      </w:r>
      <w:r w:rsidR="0047526B">
        <w:rPr>
          <w:rFonts w:cs="Times New Roman" w:hint="eastAsia"/>
          <w:color w:val="000000" w:themeColor="text1"/>
          <w:sz w:val="30"/>
          <w:szCs w:val="30"/>
        </w:rPr>
        <w:t>FDEP</w:t>
      </w:r>
      <w:r w:rsidR="0047526B">
        <w:rPr>
          <w:rFonts w:cs="Times New Roman" w:hint="eastAsia"/>
          <w:color w:val="000000" w:themeColor="text1"/>
          <w:sz w:val="30"/>
          <w:szCs w:val="30"/>
        </w:rPr>
        <w:t>小站号为</w:t>
      </w:r>
      <w:r w:rsidR="0047526B">
        <w:rPr>
          <w:rFonts w:cs="Times New Roman" w:hint="eastAsia"/>
          <w:color w:val="000000" w:themeColor="text1"/>
          <w:sz w:val="30"/>
          <w:szCs w:val="30"/>
        </w:rPr>
        <w:t>k</w:t>
      </w:r>
      <w:r w:rsidR="0047526B">
        <w:rPr>
          <w:rFonts w:cs="Times New Roman"/>
          <w:color w:val="000000" w:themeColor="text1"/>
          <w:sz w:val="30"/>
          <w:szCs w:val="30"/>
        </w:rPr>
        <w:t>0903</w:t>
      </w:r>
      <w:r w:rsidR="0047526B">
        <w:rPr>
          <w:rFonts w:cs="Times New Roman" w:hint="eastAsia"/>
          <w:color w:val="000000" w:themeColor="text1"/>
          <w:sz w:val="30"/>
          <w:szCs w:val="30"/>
        </w:rPr>
        <w:t>。</w:t>
      </w:r>
    </w:p>
    <w:p w:rsidR="004B0EA0" w:rsidRDefault="004B0EA0">
      <w:pPr>
        <w:spacing w:line="240" w:lineRule="auto"/>
        <w:ind w:firstLineChars="0" w:firstLine="0"/>
        <w:jc w:val="both"/>
        <w:rPr>
          <w:rFonts w:ascii="仿宋" w:hAnsi="仿宋" w:cs="Times New Roman"/>
          <w:color w:val="000000" w:themeColor="text1"/>
          <w:sz w:val="30"/>
          <w:szCs w:val="30"/>
        </w:rPr>
      </w:pPr>
    </w:p>
    <w:p w:rsidR="004B0EA0" w:rsidRDefault="0047526B">
      <w:pPr>
        <w:pStyle w:val="12"/>
        <w:spacing w:before="163" w:after="163"/>
        <w:ind w:firstLine="600"/>
      </w:pPr>
      <w:bookmarkStart w:id="63" w:name="_Toc376285233"/>
      <w:bookmarkStart w:id="64" w:name="_Toc374957920"/>
      <w:bookmarkStart w:id="65" w:name="_Toc375557974"/>
      <w:bookmarkStart w:id="66" w:name="_Toc375070738"/>
      <w:bookmarkStart w:id="67" w:name="_Toc1386646997"/>
      <w:bookmarkStart w:id="68" w:name="_Toc374381862"/>
      <w:bookmarkStart w:id="69" w:name="_Toc374381928"/>
      <w:bookmarkStart w:id="70" w:name="_Toc376597526"/>
      <w:bookmarkStart w:id="71" w:name="_Toc139622019"/>
      <w:bookmarkEnd w:id="61"/>
      <w:r>
        <w:rPr>
          <w:rFonts w:hint="eastAsia"/>
        </w:rPr>
        <w:lastRenderedPageBreak/>
        <w:t>八、</w:t>
      </w:r>
      <w:r>
        <w:t>仿真测试系统接入方式</w:t>
      </w:r>
      <w:bookmarkEnd w:id="63"/>
      <w:bookmarkEnd w:id="64"/>
      <w:bookmarkEnd w:id="65"/>
      <w:bookmarkEnd w:id="66"/>
      <w:bookmarkEnd w:id="67"/>
      <w:bookmarkEnd w:id="68"/>
      <w:bookmarkEnd w:id="69"/>
      <w:bookmarkEnd w:id="70"/>
      <w:bookmarkEnd w:id="71"/>
    </w:p>
    <w:p w:rsidR="004B0EA0" w:rsidRDefault="0047526B">
      <w:pPr>
        <w:pStyle w:val="22"/>
        <w:spacing w:before="163" w:after="163"/>
        <w:ind w:firstLine="562"/>
      </w:pPr>
      <w:bookmarkStart w:id="72" w:name="_Toc502850310"/>
      <w:bookmarkStart w:id="73" w:name="_Toc416422123"/>
      <w:bookmarkStart w:id="74" w:name="_Toc376285235"/>
      <w:bookmarkStart w:id="75" w:name="_Toc375557976"/>
      <w:bookmarkStart w:id="76" w:name="_Toc375070740"/>
      <w:bookmarkStart w:id="77" w:name="_Toc374381930"/>
      <w:bookmarkStart w:id="78" w:name="_Toc374381864"/>
      <w:bookmarkStart w:id="79" w:name="_Toc374957922"/>
      <w:bookmarkStart w:id="80" w:name="_Toc376597528"/>
      <w:bookmarkStart w:id="81" w:name="_Toc139622020"/>
      <w:r>
        <w:rPr>
          <w:rFonts w:hint="eastAsia"/>
        </w:rPr>
        <w:t>（一）</w:t>
      </w:r>
      <w:r>
        <w:t>参测</w:t>
      </w:r>
      <w:r>
        <w:rPr>
          <w:rFonts w:hint="eastAsia"/>
        </w:rPr>
        <w:t>机构</w:t>
      </w:r>
      <w:r>
        <w:t>接入深证通</w:t>
      </w:r>
      <w:bookmarkEnd w:id="72"/>
      <w:bookmarkEnd w:id="73"/>
      <w:bookmarkEnd w:id="81"/>
    </w:p>
    <w:p w:rsidR="004B0EA0" w:rsidRDefault="0047526B">
      <w:pPr>
        <w:spacing w:line="240" w:lineRule="auto"/>
        <w:ind w:firstLine="600"/>
        <w:jc w:val="both"/>
        <w:rPr>
          <w:rFonts w:cs="Times New Roman"/>
          <w:color w:val="000000" w:themeColor="text1"/>
          <w:sz w:val="30"/>
          <w:szCs w:val="30"/>
        </w:rPr>
      </w:pPr>
      <w:r>
        <w:rPr>
          <w:rFonts w:cs="Times New Roman"/>
          <w:color w:val="000000" w:themeColor="text1"/>
          <w:sz w:val="30"/>
          <w:szCs w:val="30"/>
        </w:rPr>
        <w:t>参测机构通过</w:t>
      </w:r>
      <w:r>
        <w:rPr>
          <w:rFonts w:cs="Times New Roman" w:hint="eastAsia"/>
          <w:color w:val="000000" w:themeColor="text1"/>
          <w:sz w:val="30"/>
          <w:szCs w:val="30"/>
        </w:rPr>
        <w:t>VPN</w:t>
      </w:r>
      <w:r>
        <w:rPr>
          <w:rFonts w:cs="Times New Roman"/>
          <w:color w:val="000000" w:themeColor="text1"/>
          <w:sz w:val="30"/>
          <w:szCs w:val="30"/>
        </w:rPr>
        <w:t>或专线接入深</w:t>
      </w:r>
      <w:proofErr w:type="gramStart"/>
      <w:r>
        <w:rPr>
          <w:rFonts w:cs="Times New Roman"/>
          <w:color w:val="000000" w:themeColor="text1"/>
          <w:sz w:val="30"/>
          <w:szCs w:val="30"/>
        </w:rPr>
        <w:t>证通提供</w:t>
      </w:r>
      <w:proofErr w:type="gramEnd"/>
      <w:r>
        <w:rPr>
          <w:rFonts w:cs="Times New Roman"/>
          <w:color w:val="000000" w:themeColor="text1"/>
          <w:sz w:val="30"/>
          <w:szCs w:val="30"/>
        </w:rPr>
        <w:t>的仿真测试环境，如有问题，及时联系深</w:t>
      </w:r>
      <w:proofErr w:type="gramStart"/>
      <w:r>
        <w:rPr>
          <w:rFonts w:cs="Times New Roman"/>
          <w:color w:val="000000" w:themeColor="text1"/>
          <w:sz w:val="30"/>
          <w:szCs w:val="30"/>
        </w:rPr>
        <w:t>证通负责</w:t>
      </w:r>
      <w:proofErr w:type="gramEnd"/>
      <w:r>
        <w:rPr>
          <w:rFonts w:cs="Times New Roman"/>
          <w:color w:val="000000" w:themeColor="text1"/>
          <w:sz w:val="30"/>
          <w:szCs w:val="30"/>
        </w:rPr>
        <w:t>仿真测试的工作人员。测试连接相关参数：</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3926"/>
      </w:tblGrid>
      <w:tr w:rsidR="004B0EA0">
        <w:trPr>
          <w:trHeight w:val="480"/>
          <w:jc w:val="center"/>
        </w:trPr>
        <w:tc>
          <w:tcPr>
            <w:tcW w:w="2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0EA0" w:rsidRDefault="0047526B">
            <w:pPr>
              <w:ind w:firstLineChars="0" w:firstLine="0"/>
              <w:jc w:val="center"/>
              <w:rPr>
                <w:rFonts w:eastAsia="楷体" w:cs="Times New Roman"/>
                <w:b/>
                <w:szCs w:val="24"/>
              </w:rPr>
            </w:pPr>
            <w:r>
              <w:rPr>
                <w:rFonts w:eastAsia="楷体" w:cs="Times New Roman"/>
                <w:b/>
                <w:szCs w:val="24"/>
              </w:rPr>
              <w:t>名称</w:t>
            </w:r>
          </w:p>
        </w:tc>
        <w:tc>
          <w:tcPr>
            <w:tcW w:w="2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0EA0" w:rsidRDefault="0047526B">
            <w:pPr>
              <w:ind w:firstLineChars="0" w:firstLine="0"/>
              <w:jc w:val="center"/>
              <w:rPr>
                <w:rFonts w:eastAsia="楷体" w:cs="Times New Roman"/>
                <w:b/>
                <w:szCs w:val="24"/>
              </w:rPr>
            </w:pPr>
            <w:r>
              <w:rPr>
                <w:rFonts w:eastAsia="楷体" w:cs="Times New Roman"/>
                <w:b/>
                <w:szCs w:val="24"/>
              </w:rPr>
              <w:t>地址和端口</w:t>
            </w:r>
          </w:p>
        </w:tc>
      </w:tr>
      <w:tr w:rsidR="004B0EA0">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szCs w:val="24"/>
              </w:rPr>
            </w:pPr>
            <w:proofErr w:type="gramStart"/>
            <w:r>
              <w:rPr>
                <w:rFonts w:cs="Times New Roman"/>
                <w:szCs w:val="24"/>
              </w:rPr>
              <w:t>深证通</w:t>
            </w:r>
            <w:proofErr w:type="gramEnd"/>
            <w:r>
              <w:rPr>
                <w:rFonts w:cs="Times New Roman"/>
                <w:szCs w:val="24"/>
              </w:rPr>
              <w:t>SSL VPN</w:t>
            </w:r>
            <w:r>
              <w:rPr>
                <w:rFonts w:cs="Times New Roman"/>
                <w:szCs w:val="24"/>
              </w:rPr>
              <w:t>接入</w:t>
            </w:r>
          </w:p>
        </w:tc>
        <w:tc>
          <w:tcPr>
            <w:tcW w:w="2525"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szCs w:val="24"/>
              </w:rPr>
            </w:pPr>
            <w:r>
              <w:rPr>
                <w:rFonts w:cs="Times New Roman"/>
                <w:szCs w:val="24"/>
              </w:rPr>
              <w:t>https://test.sscc.com</w:t>
            </w:r>
          </w:p>
        </w:tc>
      </w:tr>
      <w:tr w:rsidR="004B0EA0">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szCs w:val="24"/>
              </w:rPr>
            </w:pPr>
            <w:r>
              <w:rPr>
                <w:rFonts w:cs="Times New Roman"/>
                <w:szCs w:val="24"/>
              </w:rPr>
              <w:t>行情</w:t>
            </w:r>
            <w:r>
              <w:rPr>
                <w:rFonts w:cs="Times New Roman"/>
                <w:szCs w:val="24"/>
              </w:rPr>
              <w:t>TCP</w:t>
            </w:r>
          </w:p>
        </w:tc>
        <w:tc>
          <w:tcPr>
            <w:tcW w:w="2525"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szCs w:val="24"/>
              </w:rPr>
            </w:pPr>
            <w:r>
              <w:rPr>
                <w:rFonts w:cs="Times New Roman"/>
                <w:szCs w:val="24"/>
              </w:rPr>
              <w:t>172.200.1.97:7044</w:t>
            </w:r>
          </w:p>
        </w:tc>
      </w:tr>
      <w:tr w:rsidR="004B0EA0">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szCs w:val="24"/>
              </w:rPr>
            </w:pPr>
            <w:r>
              <w:rPr>
                <w:rFonts w:cs="Times New Roman"/>
                <w:szCs w:val="24"/>
              </w:rPr>
              <w:t>双向报盘</w:t>
            </w:r>
          </w:p>
        </w:tc>
        <w:tc>
          <w:tcPr>
            <w:tcW w:w="2525"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szCs w:val="24"/>
              </w:rPr>
            </w:pPr>
            <w:r>
              <w:rPr>
                <w:rFonts w:cs="Times New Roman"/>
                <w:szCs w:val="24"/>
              </w:rPr>
              <w:t>172.200.1.98:7043</w:t>
            </w:r>
          </w:p>
        </w:tc>
      </w:tr>
      <w:tr w:rsidR="004B0EA0">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szCs w:val="24"/>
              </w:rPr>
            </w:pPr>
            <w:r>
              <w:rPr>
                <w:rFonts w:cs="Times New Roman"/>
                <w:szCs w:val="24"/>
              </w:rPr>
              <w:t>CCNET</w:t>
            </w:r>
          </w:p>
        </w:tc>
        <w:tc>
          <w:tcPr>
            <w:tcW w:w="2525"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szCs w:val="24"/>
              </w:rPr>
            </w:pPr>
            <w:r>
              <w:rPr>
                <w:rFonts w:cs="Times New Roman"/>
                <w:szCs w:val="24"/>
              </w:rPr>
              <w:t>172.200.1.89:7013</w:t>
            </w:r>
          </w:p>
        </w:tc>
      </w:tr>
      <w:tr w:rsidR="004B0EA0">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szCs w:val="24"/>
              </w:rPr>
            </w:pPr>
            <w:r>
              <w:rPr>
                <w:rFonts w:cs="Times New Roman"/>
                <w:szCs w:val="24"/>
              </w:rPr>
              <w:t>FDEP</w:t>
            </w:r>
            <w:bookmarkStart w:id="82" w:name="_Toc446922359"/>
            <w:bookmarkEnd w:id="82"/>
          </w:p>
        </w:tc>
        <w:tc>
          <w:tcPr>
            <w:tcW w:w="2525"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szCs w:val="24"/>
              </w:rPr>
            </w:pPr>
            <w:r>
              <w:rPr>
                <w:rFonts w:cs="Times New Roman"/>
                <w:szCs w:val="24"/>
              </w:rPr>
              <w:t>172.200.1.182:7015</w:t>
            </w:r>
            <w:bookmarkStart w:id="83" w:name="_Toc446922360"/>
            <w:bookmarkEnd w:id="83"/>
            <w:r>
              <w:rPr>
                <w:rFonts w:cs="Times New Roman"/>
                <w:szCs w:val="24"/>
              </w:rPr>
              <w:t>/7016</w:t>
            </w:r>
          </w:p>
        </w:tc>
      </w:tr>
    </w:tbl>
    <w:p w:rsidR="004B0EA0" w:rsidRDefault="004B0EA0">
      <w:pPr>
        <w:spacing w:line="360" w:lineRule="auto"/>
        <w:ind w:firstLineChars="83"/>
        <w:rPr>
          <w:rFonts w:eastAsia="方正仿宋简体" w:cs="Times New Roman"/>
          <w:b/>
          <w:color w:val="000000" w:themeColor="text1"/>
        </w:rPr>
      </w:pPr>
    </w:p>
    <w:p w:rsidR="004B0EA0" w:rsidRDefault="0047526B">
      <w:pPr>
        <w:pStyle w:val="22"/>
        <w:spacing w:before="163" w:after="163"/>
        <w:ind w:firstLine="562"/>
      </w:pPr>
      <w:bookmarkStart w:id="84" w:name="_Toc1377912424"/>
      <w:bookmarkStart w:id="85" w:name="_Toc416422124"/>
      <w:bookmarkStart w:id="86" w:name="_Toc386964499"/>
      <w:bookmarkStart w:id="87" w:name="_Toc139622021"/>
      <w:r>
        <w:rPr>
          <w:rFonts w:hint="eastAsia"/>
        </w:rPr>
        <w:t>（二）</w:t>
      </w:r>
      <w:r>
        <w:t>参测</w:t>
      </w:r>
      <w:r>
        <w:rPr>
          <w:rFonts w:hint="eastAsia"/>
        </w:rPr>
        <w:t>机构</w:t>
      </w:r>
      <w:r>
        <w:t>接入</w:t>
      </w:r>
      <w:r>
        <w:rPr>
          <w:rFonts w:hint="eastAsia"/>
        </w:rPr>
        <w:t>中国结算</w:t>
      </w:r>
      <w:bookmarkEnd w:id="84"/>
      <w:bookmarkEnd w:id="87"/>
    </w:p>
    <w:p w:rsidR="004B0EA0" w:rsidRDefault="0047526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参测机构接入中国结算北京市场证券登记结算系统仿真测试环境、统一账户平台（</w:t>
      </w:r>
      <w:r>
        <w:rPr>
          <w:rFonts w:cs="Times New Roman" w:hint="eastAsia"/>
          <w:color w:val="000000" w:themeColor="text1"/>
          <w:sz w:val="30"/>
          <w:szCs w:val="30"/>
        </w:rPr>
        <w:t>UAP</w:t>
      </w:r>
      <w:r>
        <w:rPr>
          <w:rFonts w:cs="Times New Roman" w:hint="eastAsia"/>
          <w:color w:val="000000" w:themeColor="text1"/>
          <w:sz w:val="30"/>
          <w:szCs w:val="30"/>
        </w:rPr>
        <w:t>）全真环境。</w:t>
      </w:r>
    </w:p>
    <w:p w:rsidR="004B0EA0" w:rsidRDefault="0047526B">
      <w:pPr>
        <w:pStyle w:val="22"/>
        <w:spacing w:before="163" w:after="163"/>
        <w:ind w:firstLine="562"/>
      </w:pPr>
      <w:bookmarkStart w:id="88" w:name="_Toc716568656"/>
      <w:bookmarkStart w:id="89" w:name="_Toc139622022"/>
      <w:r>
        <w:rPr>
          <w:rFonts w:hint="eastAsia"/>
        </w:rPr>
        <w:t>（三）</w:t>
      </w:r>
      <w:r>
        <w:t>测试相关软件下载</w:t>
      </w:r>
      <w:bookmarkEnd w:id="85"/>
      <w:bookmarkEnd w:id="86"/>
      <w:bookmarkEnd w:id="88"/>
      <w:bookmarkEnd w:id="89"/>
    </w:p>
    <w:p w:rsidR="004B0EA0" w:rsidRDefault="0047526B">
      <w:pPr>
        <w:spacing w:line="240" w:lineRule="auto"/>
        <w:ind w:firstLine="600"/>
        <w:jc w:val="both"/>
        <w:rPr>
          <w:rFonts w:cs="Times New Roman"/>
          <w:color w:val="000000" w:themeColor="text1"/>
          <w:sz w:val="30"/>
          <w:szCs w:val="30"/>
        </w:rPr>
      </w:pPr>
      <w:r>
        <w:rPr>
          <w:rFonts w:cs="Times New Roman"/>
          <w:color w:val="000000" w:themeColor="text1"/>
          <w:sz w:val="30"/>
          <w:szCs w:val="30"/>
        </w:rPr>
        <w:t>本次测试所需</w:t>
      </w:r>
      <w:r>
        <w:rPr>
          <w:rFonts w:cs="Times New Roman" w:hint="eastAsia"/>
          <w:color w:val="000000" w:themeColor="text1"/>
          <w:sz w:val="30"/>
          <w:szCs w:val="30"/>
        </w:rPr>
        <w:t>的</w:t>
      </w:r>
      <w:r>
        <w:rPr>
          <w:rFonts w:cs="Times New Roman"/>
          <w:color w:val="000000" w:themeColor="text1"/>
          <w:sz w:val="30"/>
          <w:szCs w:val="30"/>
        </w:rPr>
        <w:t>交易网关</w:t>
      </w:r>
      <w:r>
        <w:rPr>
          <w:rFonts w:cs="Times New Roman" w:hint="eastAsia"/>
          <w:color w:val="000000" w:themeColor="text1"/>
          <w:sz w:val="30"/>
          <w:szCs w:val="30"/>
        </w:rPr>
        <w:t>、行情网关均为现有生产</w:t>
      </w:r>
      <w:r>
        <w:rPr>
          <w:rFonts w:cs="Times New Roman"/>
          <w:color w:val="000000" w:themeColor="text1"/>
          <w:sz w:val="30"/>
          <w:szCs w:val="30"/>
        </w:rPr>
        <w:t>版本，请在</w:t>
      </w:r>
      <w:r>
        <w:rPr>
          <w:rFonts w:cs="Times New Roman" w:hint="eastAsia"/>
          <w:color w:val="000000" w:themeColor="text1"/>
          <w:sz w:val="30"/>
          <w:szCs w:val="30"/>
        </w:rPr>
        <w:t>深证通官网或测试</w:t>
      </w:r>
      <w:r>
        <w:rPr>
          <w:rFonts w:cs="Times New Roman" w:hint="eastAsia"/>
          <w:color w:val="000000" w:themeColor="text1"/>
          <w:sz w:val="30"/>
          <w:szCs w:val="30"/>
        </w:rPr>
        <w:t>QQ</w:t>
      </w:r>
      <w:r>
        <w:rPr>
          <w:rFonts w:cs="Times New Roman" w:hint="eastAsia"/>
          <w:color w:val="000000" w:themeColor="text1"/>
          <w:sz w:val="30"/>
          <w:szCs w:val="30"/>
        </w:rPr>
        <w:t>群（</w:t>
      </w:r>
      <w:r>
        <w:rPr>
          <w:rFonts w:cs="Times New Roman" w:hint="eastAsia"/>
          <w:color w:val="000000" w:themeColor="text1"/>
          <w:sz w:val="30"/>
          <w:szCs w:val="30"/>
        </w:rPr>
        <w:t>338167838</w:t>
      </w:r>
      <w:r>
        <w:rPr>
          <w:rFonts w:cs="Times New Roman" w:hint="eastAsia"/>
          <w:color w:val="000000" w:themeColor="text1"/>
          <w:sz w:val="30"/>
          <w:szCs w:val="30"/>
        </w:rPr>
        <w:t>）下载。</w:t>
      </w:r>
    </w:p>
    <w:p w:rsidR="004B0EA0" w:rsidRDefault="0047526B">
      <w:pPr>
        <w:pStyle w:val="12"/>
        <w:spacing w:before="163" w:after="163"/>
        <w:ind w:firstLine="600"/>
      </w:pPr>
      <w:bookmarkStart w:id="90" w:name="_Toc374381932"/>
      <w:bookmarkStart w:id="91" w:name="_Toc376597530"/>
      <w:bookmarkStart w:id="92" w:name="_Toc1509349101"/>
      <w:bookmarkStart w:id="93" w:name="_Toc375070742"/>
      <w:bookmarkStart w:id="94" w:name="_Toc375557978"/>
      <w:bookmarkStart w:id="95" w:name="_Toc374957924"/>
      <w:bookmarkStart w:id="96" w:name="_Toc374381866"/>
      <w:bookmarkStart w:id="97" w:name="_Toc376285237"/>
      <w:bookmarkStart w:id="98" w:name="_Toc139622023"/>
      <w:bookmarkEnd w:id="74"/>
      <w:bookmarkEnd w:id="75"/>
      <w:bookmarkEnd w:id="76"/>
      <w:bookmarkEnd w:id="77"/>
      <w:bookmarkEnd w:id="78"/>
      <w:bookmarkEnd w:id="79"/>
      <w:bookmarkEnd w:id="80"/>
      <w:r>
        <w:rPr>
          <w:rFonts w:hint="eastAsia"/>
        </w:rPr>
        <w:t>九、</w:t>
      </w:r>
      <w:r>
        <w:t>测试要求及注意事项</w:t>
      </w:r>
      <w:bookmarkEnd w:id="90"/>
      <w:bookmarkEnd w:id="91"/>
      <w:bookmarkEnd w:id="92"/>
      <w:bookmarkEnd w:id="93"/>
      <w:bookmarkEnd w:id="94"/>
      <w:bookmarkEnd w:id="95"/>
      <w:bookmarkEnd w:id="96"/>
      <w:bookmarkEnd w:id="97"/>
      <w:bookmarkEnd w:id="98"/>
    </w:p>
    <w:p w:rsidR="004B0EA0" w:rsidRDefault="0047526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各参测机构应认真做好技术准备和测试环境</w:t>
      </w:r>
      <w:r>
        <w:rPr>
          <w:rFonts w:cs="Times New Roman" w:hint="eastAsia"/>
          <w:color w:val="000000" w:themeColor="text1"/>
          <w:sz w:val="30"/>
          <w:szCs w:val="30"/>
        </w:rPr>
        <w:t>准备工作</w:t>
      </w:r>
      <w:r>
        <w:rPr>
          <w:rFonts w:cs="Times New Roman"/>
          <w:color w:val="000000" w:themeColor="text1"/>
          <w:sz w:val="30"/>
          <w:szCs w:val="30"/>
        </w:rPr>
        <w:t>，</w:t>
      </w:r>
      <w:r>
        <w:rPr>
          <w:rFonts w:cs="Times New Roman" w:hint="eastAsia"/>
          <w:color w:val="000000" w:themeColor="text1"/>
          <w:sz w:val="30"/>
          <w:szCs w:val="30"/>
        </w:rPr>
        <w:t>制定</w:t>
      </w:r>
      <w:r>
        <w:rPr>
          <w:rFonts w:cs="Times New Roman"/>
          <w:color w:val="000000" w:themeColor="text1"/>
          <w:sz w:val="30"/>
          <w:szCs w:val="30"/>
        </w:rPr>
        <w:t>详尽的测试计划，并指定专人负责本次仿真测试工作。</w:t>
      </w:r>
    </w:p>
    <w:p w:rsidR="004B0EA0" w:rsidRDefault="0047526B">
      <w:pPr>
        <w:spacing w:line="240" w:lineRule="auto"/>
        <w:ind w:firstLine="600"/>
        <w:jc w:val="both"/>
        <w:rPr>
          <w:rFonts w:cs="Times New Roman"/>
          <w:color w:val="FF0000"/>
          <w:sz w:val="30"/>
          <w:szCs w:val="30"/>
        </w:rPr>
      </w:pPr>
      <w:r>
        <w:rPr>
          <w:rFonts w:cs="Times New Roman"/>
          <w:color w:val="000000" w:themeColor="text1"/>
          <w:sz w:val="30"/>
          <w:szCs w:val="30"/>
        </w:rPr>
        <w:lastRenderedPageBreak/>
        <w:t>2</w:t>
      </w:r>
      <w:r>
        <w:rPr>
          <w:rFonts w:cs="Times New Roman" w:hint="eastAsia"/>
          <w:color w:val="000000" w:themeColor="text1"/>
          <w:sz w:val="30"/>
          <w:szCs w:val="30"/>
        </w:rPr>
        <w:t>.</w:t>
      </w:r>
      <w:r>
        <w:rPr>
          <w:rFonts w:cs="Times New Roman" w:hint="eastAsia"/>
          <w:color w:val="000000" w:themeColor="text1"/>
          <w:sz w:val="30"/>
          <w:szCs w:val="30"/>
        </w:rPr>
        <w:t>已开展北交所业务的全体证券公司</w:t>
      </w:r>
      <w:r>
        <w:rPr>
          <w:rFonts w:cs="Times New Roman" w:hint="eastAsia"/>
          <w:color w:val="000000" w:themeColor="text1"/>
          <w:sz w:val="30"/>
          <w:szCs w:val="30"/>
          <w:lang w:val="en"/>
        </w:rPr>
        <w:t>应参加测试。证券公司应通知</w:t>
      </w:r>
      <w:r>
        <w:rPr>
          <w:rFonts w:cs="Times New Roman" w:hint="eastAsia"/>
          <w:sz w:val="30"/>
          <w:szCs w:val="30"/>
          <w:lang w:val="en"/>
        </w:rPr>
        <w:t>租用其交易单元的基金公司参加</w:t>
      </w:r>
      <w:r>
        <w:rPr>
          <w:rFonts w:cs="Times New Roman" w:hint="eastAsia"/>
          <w:color w:val="000000" w:themeColor="text1"/>
          <w:sz w:val="30"/>
          <w:szCs w:val="30"/>
          <w:lang w:val="en"/>
        </w:rPr>
        <w:t>测试。</w:t>
      </w:r>
    </w:p>
    <w:p w:rsidR="004B0EA0" w:rsidRDefault="0047526B">
      <w:pPr>
        <w:spacing w:line="240" w:lineRule="auto"/>
        <w:ind w:firstLine="600"/>
        <w:jc w:val="both"/>
        <w:rPr>
          <w:rFonts w:cs="Times New Roman"/>
          <w:color w:val="000000" w:themeColor="text1"/>
          <w:sz w:val="30"/>
          <w:szCs w:val="30"/>
        </w:rPr>
      </w:pPr>
      <w:r>
        <w:rPr>
          <w:rFonts w:cs="Times New Roman"/>
          <w:color w:val="000000" w:themeColor="text1"/>
          <w:sz w:val="30"/>
          <w:szCs w:val="30"/>
        </w:rPr>
        <w:t>3</w:t>
      </w:r>
      <w:r>
        <w:rPr>
          <w:rFonts w:cs="Times New Roman" w:hint="eastAsia"/>
          <w:color w:val="000000" w:themeColor="text1"/>
          <w:sz w:val="30"/>
          <w:szCs w:val="30"/>
        </w:rPr>
        <w:t>.</w:t>
      </w:r>
      <w:r>
        <w:rPr>
          <w:rFonts w:cs="Times New Roman"/>
          <w:color w:val="000000" w:themeColor="text1"/>
          <w:sz w:val="30"/>
          <w:szCs w:val="30"/>
        </w:rPr>
        <w:t>在测试过程中，各参测机构应</w:t>
      </w:r>
      <w:r>
        <w:rPr>
          <w:rFonts w:cs="Times New Roman" w:hint="eastAsia"/>
          <w:color w:val="000000" w:themeColor="text1"/>
          <w:sz w:val="30"/>
          <w:szCs w:val="30"/>
        </w:rPr>
        <w:t>按要求达到测试用例数量，并</w:t>
      </w:r>
      <w:r>
        <w:rPr>
          <w:rFonts w:cs="Times New Roman"/>
          <w:color w:val="000000" w:themeColor="text1"/>
          <w:sz w:val="30"/>
          <w:szCs w:val="30"/>
        </w:rPr>
        <w:t>详细记载测试现象与结果，检查其正确性。如发现异常现象，请及时通过电话或</w:t>
      </w:r>
      <w:r>
        <w:rPr>
          <w:rFonts w:cs="Times New Roman"/>
          <w:color w:val="000000" w:themeColor="text1"/>
          <w:sz w:val="30"/>
          <w:szCs w:val="30"/>
        </w:rPr>
        <w:t>QQ</w:t>
      </w:r>
      <w:r>
        <w:rPr>
          <w:rFonts w:cs="Times New Roman"/>
          <w:color w:val="000000" w:themeColor="text1"/>
          <w:sz w:val="30"/>
          <w:szCs w:val="30"/>
        </w:rPr>
        <w:t>群与</w:t>
      </w:r>
      <w:r>
        <w:rPr>
          <w:rFonts w:cs="Times New Roman" w:hint="eastAsia"/>
          <w:color w:val="000000" w:themeColor="text1"/>
          <w:sz w:val="30"/>
          <w:szCs w:val="30"/>
        </w:rPr>
        <w:t>北交所、</w:t>
      </w:r>
      <w:r>
        <w:rPr>
          <w:rFonts w:cs="Times New Roman"/>
          <w:color w:val="000000" w:themeColor="text1"/>
          <w:sz w:val="30"/>
          <w:szCs w:val="30"/>
        </w:rPr>
        <w:t>全国股转</w:t>
      </w:r>
      <w:r>
        <w:rPr>
          <w:rFonts w:cs="Times New Roman" w:hint="eastAsia"/>
          <w:color w:val="000000" w:themeColor="text1"/>
          <w:sz w:val="30"/>
          <w:szCs w:val="30"/>
        </w:rPr>
        <w:t>公司</w:t>
      </w:r>
      <w:r>
        <w:rPr>
          <w:rFonts w:cs="Times New Roman"/>
          <w:color w:val="000000" w:themeColor="text1"/>
          <w:sz w:val="30"/>
          <w:szCs w:val="30"/>
        </w:rPr>
        <w:t>沟通联系。</w:t>
      </w:r>
    </w:p>
    <w:p w:rsidR="004B0EA0" w:rsidRDefault="0047526B">
      <w:pPr>
        <w:spacing w:line="240" w:lineRule="auto"/>
        <w:ind w:firstLine="600"/>
        <w:jc w:val="both"/>
        <w:rPr>
          <w:rFonts w:cs="Times New Roman"/>
          <w:color w:val="000000" w:themeColor="text1"/>
          <w:sz w:val="30"/>
          <w:szCs w:val="30"/>
        </w:rPr>
      </w:pPr>
      <w:r>
        <w:rPr>
          <w:rFonts w:cs="Times New Roman"/>
          <w:color w:val="000000" w:themeColor="text1"/>
          <w:sz w:val="30"/>
          <w:szCs w:val="30"/>
        </w:rPr>
        <w:t>4</w:t>
      </w:r>
      <w:r>
        <w:rPr>
          <w:rFonts w:cs="Times New Roman" w:hint="eastAsia"/>
          <w:color w:val="000000" w:themeColor="text1"/>
          <w:sz w:val="30"/>
          <w:szCs w:val="30"/>
        </w:rPr>
        <w:t>.</w:t>
      </w:r>
      <w:r>
        <w:rPr>
          <w:rFonts w:cs="Times New Roman"/>
          <w:color w:val="000000" w:themeColor="text1"/>
          <w:sz w:val="30"/>
          <w:szCs w:val="30"/>
        </w:rPr>
        <w:t>测试结束后，各</w:t>
      </w:r>
      <w:r>
        <w:rPr>
          <w:rFonts w:cs="Times New Roman" w:hint="eastAsia"/>
          <w:color w:val="000000" w:themeColor="text1"/>
          <w:sz w:val="30"/>
          <w:szCs w:val="30"/>
        </w:rPr>
        <w:t>证券公司和参测基金公司应收集各自</w:t>
      </w:r>
      <w:r>
        <w:rPr>
          <w:rFonts w:cs="Times New Roman"/>
          <w:color w:val="000000" w:themeColor="text1"/>
          <w:sz w:val="30"/>
          <w:szCs w:val="30"/>
        </w:rPr>
        <w:t>技术系统的测试情况，</w:t>
      </w:r>
      <w:r>
        <w:rPr>
          <w:rFonts w:cs="Times New Roman" w:hint="eastAsia"/>
          <w:color w:val="000000" w:themeColor="text1"/>
          <w:sz w:val="30"/>
          <w:szCs w:val="30"/>
        </w:rPr>
        <w:t>并于测试结束当日（第一轮：</w:t>
      </w:r>
      <w:r>
        <w:rPr>
          <w:rFonts w:cs="Times New Roman" w:hint="eastAsia"/>
          <w:color w:val="000000" w:themeColor="text1"/>
          <w:sz w:val="30"/>
          <w:szCs w:val="30"/>
        </w:rPr>
        <w:t>2023</w:t>
      </w:r>
      <w:r>
        <w:rPr>
          <w:rFonts w:cs="Times New Roman" w:hint="eastAsia"/>
          <w:color w:val="000000" w:themeColor="text1"/>
          <w:sz w:val="30"/>
          <w:szCs w:val="30"/>
        </w:rPr>
        <w:t>年</w:t>
      </w:r>
      <w:r>
        <w:rPr>
          <w:rFonts w:cs="Times New Roman" w:hint="eastAsia"/>
          <w:color w:val="000000" w:themeColor="text1"/>
          <w:sz w:val="30"/>
          <w:szCs w:val="30"/>
        </w:rPr>
        <w:t>7</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日，第二轮：</w:t>
      </w:r>
      <w:r>
        <w:rPr>
          <w:rFonts w:cs="Times New Roman" w:hint="eastAsia"/>
          <w:color w:val="000000" w:themeColor="text1"/>
          <w:sz w:val="30"/>
          <w:szCs w:val="30"/>
        </w:rPr>
        <w:t>2</w:t>
      </w:r>
      <w:r>
        <w:rPr>
          <w:rFonts w:cs="Times New Roman"/>
          <w:color w:val="000000" w:themeColor="text1"/>
          <w:sz w:val="30"/>
          <w:szCs w:val="30"/>
        </w:rPr>
        <w:t>02</w:t>
      </w:r>
      <w:r>
        <w:rPr>
          <w:rFonts w:cs="Times New Roman" w:hint="eastAsia"/>
          <w:color w:val="000000" w:themeColor="text1"/>
          <w:sz w:val="30"/>
          <w:szCs w:val="30"/>
        </w:rPr>
        <w:t>3</w:t>
      </w:r>
      <w:r>
        <w:rPr>
          <w:rFonts w:cs="Times New Roman"/>
          <w:color w:val="000000" w:themeColor="text1"/>
          <w:sz w:val="30"/>
          <w:szCs w:val="30"/>
        </w:rPr>
        <w:t>年</w:t>
      </w:r>
      <w:r>
        <w:rPr>
          <w:rFonts w:cs="Times New Roman" w:hint="eastAsia"/>
          <w:color w:val="000000" w:themeColor="text1"/>
          <w:sz w:val="30"/>
          <w:szCs w:val="30"/>
        </w:rPr>
        <w:t>7</w:t>
      </w:r>
      <w:r>
        <w:rPr>
          <w:rFonts w:cs="Times New Roman"/>
          <w:color w:val="000000" w:themeColor="text1"/>
          <w:sz w:val="30"/>
          <w:szCs w:val="30"/>
        </w:rPr>
        <w:t>月</w:t>
      </w:r>
      <w:r>
        <w:rPr>
          <w:rFonts w:cs="Times New Roman" w:hint="eastAsia"/>
          <w:color w:val="000000" w:themeColor="text1"/>
          <w:sz w:val="30"/>
          <w:szCs w:val="30"/>
        </w:rPr>
        <w:t>28</w:t>
      </w:r>
      <w:r>
        <w:rPr>
          <w:rFonts w:cs="Times New Roman"/>
          <w:color w:val="000000" w:themeColor="text1"/>
          <w:sz w:val="30"/>
          <w:szCs w:val="30"/>
        </w:rPr>
        <w:t>日</w:t>
      </w:r>
      <w:r>
        <w:rPr>
          <w:rFonts w:cs="Times New Roman" w:hint="eastAsia"/>
          <w:color w:val="000000" w:themeColor="text1"/>
          <w:sz w:val="30"/>
          <w:szCs w:val="30"/>
        </w:rPr>
        <w:t>）</w:t>
      </w:r>
      <w:r>
        <w:rPr>
          <w:rFonts w:cs="Times New Roman" w:hint="eastAsia"/>
          <w:color w:val="000000" w:themeColor="text1"/>
          <w:sz w:val="30"/>
          <w:szCs w:val="30"/>
        </w:rPr>
        <w:t>17:</w:t>
      </w:r>
      <w:r>
        <w:rPr>
          <w:rFonts w:cs="Times New Roman"/>
          <w:color w:val="000000" w:themeColor="text1"/>
          <w:sz w:val="30"/>
          <w:szCs w:val="30"/>
        </w:rPr>
        <w:t>00</w:t>
      </w:r>
      <w:r>
        <w:rPr>
          <w:rFonts w:cs="Times New Roman"/>
          <w:color w:val="000000" w:themeColor="text1"/>
          <w:sz w:val="30"/>
          <w:szCs w:val="30"/>
        </w:rPr>
        <w:t>之前通过</w:t>
      </w:r>
      <w:r>
        <w:rPr>
          <w:rFonts w:cs="Times New Roman" w:hint="eastAsia"/>
          <w:color w:val="000000" w:themeColor="text1"/>
          <w:sz w:val="30"/>
          <w:szCs w:val="30"/>
        </w:rPr>
        <w:t>电子邮件</w:t>
      </w:r>
      <w:r>
        <w:rPr>
          <w:rFonts w:cs="Times New Roman"/>
          <w:color w:val="000000" w:themeColor="text1"/>
          <w:sz w:val="30"/>
          <w:szCs w:val="30"/>
        </w:rPr>
        <w:t>提交测试报告（</w:t>
      </w:r>
      <w:r>
        <w:rPr>
          <w:rFonts w:cs="Times New Roman" w:hint="eastAsia"/>
          <w:color w:val="000000" w:themeColor="text1"/>
          <w:sz w:val="30"/>
          <w:szCs w:val="30"/>
        </w:rPr>
        <w:t>无需盖章</w:t>
      </w:r>
      <w:r>
        <w:rPr>
          <w:rFonts w:cs="Times New Roman"/>
          <w:color w:val="000000" w:themeColor="text1"/>
          <w:sz w:val="30"/>
          <w:szCs w:val="30"/>
        </w:rPr>
        <w:t>）</w:t>
      </w:r>
      <w:r>
        <w:rPr>
          <w:rFonts w:cs="Times New Roman" w:hint="eastAsia"/>
          <w:color w:val="000000" w:themeColor="text1"/>
          <w:sz w:val="30"/>
          <w:szCs w:val="30"/>
        </w:rPr>
        <w:t>，</w:t>
      </w:r>
      <w:r>
        <w:rPr>
          <w:rFonts w:cs="Times New Roman"/>
          <w:color w:val="000000" w:themeColor="text1"/>
          <w:sz w:val="30"/>
          <w:szCs w:val="30"/>
        </w:rPr>
        <w:t>邮件主题</w:t>
      </w:r>
      <w:r>
        <w:rPr>
          <w:rFonts w:cs="Times New Roman" w:hint="eastAsia"/>
          <w:color w:val="000000" w:themeColor="text1"/>
          <w:sz w:val="30"/>
          <w:szCs w:val="30"/>
        </w:rPr>
        <w:t>和附件名称</w:t>
      </w:r>
      <w:r>
        <w:rPr>
          <w:rFonts w:cs="Times New Roman"/>
          <w:color w:val="000000" w:themeColor="text1"/>
          <w:sz w:val="30"/>
          <w:szCs w:val="30"/>
        </w:rPr>
        <w:t>均为：</w:t>
      </w:r>
      <w:r>
        <w:rPr>
          <w:rFonts w:cs="Times New Roman" w:hint="eastAsia"/>
          <w:color w:val="000000" w:themeColor="text1"/>
          <w:sz w:val="30"/>
          <w:szCs w:val="30"/>
        </w:rPr>
        <w:t>机构</w:t>
      </w:r>
      <w:r>
        <w:rPr>
          <w:rFonts w:cs="Times New Roman"/>
          <w:color w:val="000000" w:themeColor="text1"/>
          <w:sz w:val="30"/>
          <w:szCs w:val="30"/>
        </w:rPr>
        <w:t>名称</w:t>
      </w:r>
      <w:r>
        <w:rPr>
          <w:rFonts w:cs="Times New Roman"/>
          <w:color w:val="000000" w:themeColor="text1"/>
          <w:sz w:val="30"/>
          <w:szCs w:val="30"/>
        </w:rPr>
        <w:t>+</w:t>
      </w:r>
      <w:r>
        <w:rPr>
          <w:rFonts w:cs="Times New Roman" w:hint="eastAsia"/>
          <w:color w:val="000000" w:themeColor="text1"/>
          <w:sz w:val="30"/>
          <w:szCs w:val="30"/>
        </w:rPr>
        <w:t>北交所新股发行上市流程优化</w:t>
      </w:r>
      <w:r>
        <w:rPr>
          <w:rFonts w:cs="Times New Roman" w:hint="eastAsia"/>
          <w:color w:val="000000" w:themeColor="text1"/>
          <w:sz w:val="30"/>
          <w:szCs w:val="30"/>
          <w:lang w:val="en"/>
        </w:rPr>
        <w:t>第</w:t>
      </w:r>
      <w:r>
        <w:rPr>
          <w:rFonts w:cs="Times New Roman" w:hint="eastAsia"/>
          <w:color w:val="000000" w:themeColor="text1"/>
          <w:sz w:val="30"/>
          <w:szCs w:val="30"/>
        </w:rPr>
        <w:t>N</w:t>
      </w:r>
      <w:r>
        <w:rPr>
          <w:rFonts w:cs="Times New Roman" w:hint="eastAsia"/>
          <w:color w:val="000000" w:themeColor="text1"/>
          <w:sz w:val="30"/>
          <w:szCs w:val="30"/>
        </w:rPr>
        <w:t>轮仿真</w:t>
      </w:r>
      <w:r>
        <w:rPr>
          <w:rFonts w:cs="Times New Roman"/>
          <w:color w:val="000000" w:themeColor="text1"/>
          <w:sz w:val="30"/>
          <w:szCs w:val="30"/>
        </w:rPr>
        <w:t>测试</w:t>
      </w:r>
      <w:r>
        <w:rPr>
          <w:rFonts w:cs="Times New Roman" w:hint="eastAsia"/>
          <w:color w:val="000000" w:themeColor="text1"/>
          <w:sz w:val="30"/>
          <w:szCs w:val="30"/>
        </w:rPr>
        <w:t>报告，</w:t>
      </w:r>
      <w:r>
        <w:rPr>
          <w:rFonts w:cs="Times New Roman"/>
          <w:color w:val="000000" w:themeColor="text1"/>
          <w:sz w:val="30"/>
          <w:szCs w:val="30"/>
        </w:rPr>
        <w:t>收件邮箱为</w:t>
      </w:r>
      <w:r>
        <w:rPr>
          <w:rFonts w:cs="Times New Roman" w:hint="eastAsia"/>
          <w:color w:val="000000" w:themeColor="text1"/>
          <w:sz w:val="30"/>
          <w:szCs w:val="30"/>
        </w:rPr>
        <w:t>：</w:t>
      </w:r>
      <w:hyperlink r:id="rId14" w:history="1">
        <w:r>
          <w:rPr>
            <w:rFonts w:cs="Times New Roman" w:hint="eastAsia"/>
            <w:color w:val="000000" w:themeColor="text1"/>
            <w:sz w:val="30"/>
            <w:szCs w:val="30"/>
          </w:rPr>
          <w:t>techservice@neeq.com.cn</w:t>
        </w:r>
      </w:hyperlink>
      <w:r>
        <w:rPr>
          <w:rFonts w:cs="Times New Roman"/>
          <w:color w:val="000000" w:themeColor="text1"/>
          <w:sz w:val="30"/>
          <w:szCs w:val="30"/>
        </w:rPr>
        <w:t>。</w:t>
      </w:r>
    </w:p>
    <w:p w:rsidR="004B0EA0" w:rsidRDefault="0047526B">
      <w:pPr>
        <w:pStyle w:val="12"/>
        <w:spacing w:before="163" w:after="163"/>
        <w:ind w:firstLine="600"/>
      </w:pPr>
      <w:bookmarkStart w:id="99" w:name="_Toc376597533"/>
      <w:bookmarkStart w:id="100" w:name="_Toc376285240"/>
      <w:bookmarkStart w:id="101" w:name="_Toc2062526509"/>
      <w:bookmarkStart w:id="102" w:name="_Toc375070745"/>
      <w:bookmarkStart w:id="103" w:name="_Toc374381935"/>
      <w:bookmarkStart w:id="104" w:name="_Toc374381869"/>
      <w:bookmarkStart w:id="105" w:name="_Toc374957927"/>
      <w:bookmarkStart w:id="106" w:name="_Toc375557981"/>
      <w:bookmarkStart w:id="107" w:name="_Toc139622024"/>
      <w:r>
        <w:t>十</w:t>
      </w:r>
      <w:r>
        <w:rPr>
          <w:rFonts w:hint="eastAsia"/>
        </w:rPr>
        <w:t>、</w:t>
      </w:r>
      <w:r>
        <w:t>联系方式</w:t>
      </w:r>
      <w:bookmarkEnd w:id="99"/>
      <w:bookmarkEnd w:id="100"/>
      <w:bookmarkEnd w:id="101"/>
      <w:bookmarkEnd w:id="102"/>
      <w:bookmarkEnd w:id="103"/>
      <w:bookmarkEnd w:id="104"/>
      <w:bookmarkEnd w:id="105"/>
      <w:bookmarkEnd w:id="106"/>
      <w:bookmarkEnd w:id="107"/>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4676"/>
      </w:tblGrid>
      <w:tr w:rsidR="004B0EA0">
        <w:trPr>
          <w:trHeight w:val="480"/>
          <w:jc w:val="center"/>
        </w:trPr>
        <w:tc>
          <w:tcPr>
            <w:tcW w:w="2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0EA0" w:rsidRDefault="0047526B">
            <w:pPr>
              <w:ind w:firstLineChars="0" w:firstLine="0"/>
              <w:jc w:val="center"/>
              <w:rPr>
                <w:rFonts w:eastAsia="楷体" w:cs="Times New Roman"/>
                <w:b/>
                <w:color w:val="000000" w:themeColor="text1"/>
                <w:szCs w:val="24"/>
              </w:rPr>
            </w:pPr>
            <w:r>
              <w:rPr>
                <w:rFonts w:eastAsia="楷体" w:cs="Times New Roman"/>
                <w:b/>
                <w:color w:val="000000" w:themeColor="text1"/>
                <w:szCs w:val="24"/>
              </w:rPr>
              <w:t>仿真测试联系单位（人）</w:t>
            </w:r>
          </w:p>
        </w:tc>
        <w:tc>
          <w:tcPr>
            <w:tcW w:w="28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0EA0" w:rsidRDefault="0047526B">
            <w:pPr>
              <w:ind w:firstLineChars="0" w:firstLine="0"/>
              <w:jc w:val="center"/>
              <w:rPr>
                <w:rFonts w:eastAsia="楷体" w:cs="Times New Roman"/>
                <w:b/>
                <w:color w:val="000000" w:themeColor="text1"/>
                <w:szCs w:val="24"/>
              </w:rPr>
            </w:pPr>
            <w:r>
              <w:rPr>
                <w:rFonts w:eastAsia="楷体" w:cs="Times New Roman"/>
                <w:b/>
                <w:color w:val="000000" w:themeColor="text1"/>
                <w:szCs w:val="24"/>
              </w:rPr>
              <w:t>联系电话</w:t>
            </w:r>
          </w:p>
        </w:tc>
      </w:tr>
      <w:tr w:rsidR="004B0EA0">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color w:val="000000" w:themeColor="text1"/>
                <w:szCs w:val="24"/>
              </w:rPr>
            </w:pPr>
            <w:r>
              <w:rPr>
                <w:rFonts w:cs="Times New Roman" w:hint="eastAsia"/>
                <w:color w:val="000000" w:themeColor="text1"/>
                <w:szCs w:val="24"/>
              </w:rPr>
              <w:t>北交所</w:t>
            </w:r>
            <w:r>
              <w:rPr>
                <w:rFonts w:cs="Times New Roman" w:hint="eastAsia"/>
                <w:color w:val="000000" w:themeColor="text1"/>
                <w:szCs w:val="24"/>
              </w:rPr>
              <w:t>/</w:t>
            </w:r>
            <w:r>
              <w:rPr>
                <w:rFonts w:cs="Times New Roman"/>
                <w:color w:val="000000" w:themeColor="text1"/>
                <w:szCs w:val="24"/>
              </w:rPr>
              <w:t>全国股转</w:t>
            </w:r>
            <w:r>
              <w:rPr>
                <w:rFonts w:cs="Times New Roman" w:hint="eastAsia"/>
                <w:color w:val="000000" w:themeColor="text1"/>
                <w:szCs w:val="24"/>
              </w:rPr>
              <w:t>公司</w:t>
            </w:r>
          </w:p>
          <w:p w:rsidR="004B0EA0" w:rsidRDefault="0047526B">
            <w:pPr>
              <w:ind w:firstLineChars="0" w:firstLine="0"/>
              <w:jc w:val="center"/>
              <w:rPr>
                <w:rFonts w:cs="Times New Roman"/>
                <w:color w:val="000000" w:themeColor="text1"/>
                <w:szCs w:val="24"/>
              </w:rPr>
            </w:pPr>
            <w:r>
              <w:rPr>
                <w:rFonts w:cs="Times New Roman"/>
                <w:color w:val="000000" w:themeColor="text1"/>
                <w:szCs w:val="24"/>
              </w:rPr>
              <w:t>运行控制中心</w:t>
            </w:r>
          </w:p>
        </w:tc>
        <w:tc>
          <w:tcPr>
            <w:tcW w:w="2896"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color w:val="000000" w:themeColor="text1"/>
                <w:szCs w:val="24"/>
              </w:rPr>
            </w:pPr>
            <w:r>
              <w:rPr>
                <w:rFonts w:cs="Times New Roman"/>
                <w:color w:val="000000" w:themeColor="text1"/>
                <w:szCs w:val="24"/>
              </w:rPr>
              <w:t>010-63889855</w:t>
            </w:r>
          </w:p>
        </w:tc>
      </w:tr>
      <w:tr w:rsidR="004B0EA0">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color w:val="000000" w:themeColor="text1"/>
                <w:szCs w:val="24"/>
              </w:rPr>
            </w:pPr>
            <w:r>
              <w:rPr>
                <w:rFonts w:cs="Times New Roman"/>
                <w:color w:val="000000" w:themeColor="text1"/>
                <w:szCs w:val="24"/>
              </w:rPr>
              <w:t>深圳证券通信公司</w:t>
            </w:r>
          </w:p>
        </w:tc>
        <w:tc>
          <w:tcPr>
            <w:tcW w:w="2896"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color w:val="000000" w:themeColor="text1"/>
                <w:szCs w:val="24"/>
              </w:rPr>
            </w:pPr>
            <w:r>
              <w:rPr>
                <w:rFonts w:cs="Times New Roman"/>
                <w:color w:val="000000" w:themeColor="text1"/>
                <w:szCs w:val="24"/>
              </w:rPr>
              <w:t>0755-83182222</w:t>
            </w:r>
            <w:r>
              <w:rPr>
                <w:rFonts w:cs="Times New Roman"/>
                <w:color w:val="000000" w:themeColor="text1"/>
                <w:szCs w:val="24"/>
              </w:rPr>
              <w:t>（运行咨询）</w:t>
            </w:r>
          </w:p>
          <w:p w:rsidR="004B0EA0" w:rsidRDefault="0047526B">
            <w:pPr>
              <w:ind w:firstLineChars="0" w:firstLine="0"/>
              <w:jc w:val="center"/>
              <w:rPr>
                <w:rFonts w:cs="Times New Roman"/>
                <w:color w:val="000000" w:themeColor="text1"/>
                <w:szCs w:val="24"/>
              </w:rPr>
            </w:pPr>
            <w:r>
              <w:rPr>
                <w:rFonts w:cs="Times New Roman"/>
                <w:color w:val="000000" w:themeColor="text1"/>
                <w:szCs w:val="24"/>
              </w:rPr>
              <w:t>0755-88666462</w:t>
            </w:r>
            <w:r>
              <w:rPr>
                <w:rFonts w:cs="Times New Roman"/>
                <w:color w:val="000000" w:themeColor="text1"/>
                <w:szCs w:val="24"/>
              </w:rPr>
              <w:t>（专线、</w:t>
            </w:r>
            <w:r>
              <w:rPr>
                <w:rFonts w:cs="Times New Roman"/>
                <w:color w:val="000000" w:themeColor="text1"/>
                <w:szCs w:val="24"/>
              </w:rPr>
              <w:t>VPN</w:t>
            </w:r>
            <w:r>
              <w:rPr>
                <w:rFonts w:cs="Times New Roman"/>
                <w:color w:val="000000" w:themeColor="text1"/>
                <w:szCs w:val="24"/>
              </w:rPr>
              <w:t>接入）</w:t>
            </w:r>
          </w:p>
          <w:p w:rsidR="004B0EA0" w:rsidRDefault="0047526B">
            <w:pPr>
              <w:ind w:firstLineChars="0" w:firstLine="0"/>
              <w:jc w:val="center"/>
              <w:rPr>
                <w:rFonts w:cs="Times New Roman"/>
                <w:color w:val="000000" w:themeColor="text1"/>
                <w:szCs w:val="24"/>
              </w:rPr>
            </w:pPr>
            <w:r>
              <w:rPr>
                <w:rFonts w:cs="Times New Roman"/>
                <w:color w:val="000000" w:themeColor="text1"/>
                <w:szCs w:val="24"/>
              </w:rPr>
              <w:t>0755-88666464</w:t>
            </w:r>
            <w:r>
              <w:rPr>
                <w:rFonts w:cs="Times New Roman"/>
                <w:color w:val="000000" w:themeColor="text1"/>
                <w:szCs w:val="24"/>
              </w:rPr>
              <w:t>（交易、行情）</w:t>
            </w:r>
          </w:p>
          <w:p w:rsidR="004B0EA0" w:rsidRDefault="0047526B">
            <w:pPr>
              <w:ind w:firstLineChars="0" w:firstLine="0"/>
              <w:jc w:val="center"/>
              <w:rPr>
                <w:rFonts w:cs="Times New Roman"/>
                <w:color w:val="000000" w:themeColor="text1"/>
                <w:szCs w:val="24"/>
              </w:rPr>
            </w:pPr>
            <w:r>
              <w:rPr>
                <w:rFonts w:cs="Times New Roman"/>
                <w:color w:val="000000" w:themeColor="text1"/>
                <w:szCs w:val="24"/>
              </w:rPr>
              <w:t>0755-88666470</w:t>
            </w:r>
            <w:r>
              <w:rPr>
                <w:rFonts w:cs="Times New Roman"/>
                <w:color w:val="000000" w:themeColor="text1"/>
                <w:szCs w:val="24"/>
              </w:rPr>
              <w:t>（</w:t>
            </w:r>
            <w:r>
              <w:rPr>
                <w:rFonts w:cs="Times New Roman"/>
                <w:color w:val="000000" w:themeColor="text1"/>
                <w:szCs w:val="24"/>
              </w:rPr>
              <w:t>CCNET</w:t>
            </w:r>
            <w:r>
              <w:rPr>
                <w:rFonts w:cs="Times New Roman"/>
                <w:color w:val="000000" w:themeColor="text1"/>
                <w:szCs w:val="24"/>
              </w:rPr>
              <w:t>、</w:t>
            </w:r>
            <w:r>
              <w:rPr>
                <w:rFonts w:cs="Times New Roman"/>
                <w:color w:val="000000" w:themeColor="text1"/>
                <w:szCs w:val="24"/>
              </w:rPr>
              <w:t>FDEP</w:t>
            </w:r>
            <w:r>
              <w:rPr>
                <w:rFonts w:cs="Times New Roman"/>
                <w:color w:val="000000" w:themeColor="text1"/>
                <w:szCs w:val="24"/>
              </w:rPr>
              <w:t>）</w:t>
            </w:r>
          </w:p>
        </w:tc>
      </w:tr>
      <w:tr w:rsidR="004B0EA0">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color w:val="000000" w:themeColor="text1"/>
                <w:szCs w:val="24"/>
              </w:rPr>
            </w:pPr>
            <w:r>
              <w:rPr>
                <w:rFonts w:cs="Times New Roman"/>
                <w:color w:val="000000" w:themeColor="text1"/>
                <w:szCs w:val="24"/>
              </w:rPr>
              <w:t>测试</w:t>
            </w:r>
            <w:r>
              <w:rPr>
                <w:rFonts w:cs="Times New Roman"/>
                <w:color w:val="000000" w:themeColor="text1"/>
                <w:szCs w:val="24"/>
              </w:rPr>
              <w:t>QQ</w:t>
            </w:r>
            <w:r>
              <w:rPr>
                <w:rFonts w:cs="Times New Roman"/>
                <w:color w:val="000000" w:themeColor="text1"/>
                <w:szCs w:val="24"/>
              </w:rPr>
              <w:t>群</w:t>
            </w:r>
          </w:p>
        </w:tc>
        <w:tc>
          <w:tcPr>
            <w:tcW w:w="2896" w:type="pct"/>
            <w:tcBorders>
              <w:top w:val="single" w:sz="4" w:space="0" w:color="auto"/>
              <w:left w:val="single" w:sz="4" w:space="0" w:color="auto"/>
              <w:bottom w:val="single" w:sz="4" w:space="0" w:color="auto"/>
              <w:right w:val="single" w:sz="4" w:space="0" w:color="auto"/>
            </w:tcBorders>
            <w:vAlign w:val="center"/>
          </w:tcPr>
          <w:p w:rsidR="004B0EA0" w:rsidRDefault="0047526B">
            <w:pPr>
              <w:ind w:firstLineChars="0" w:firstLine="0"/>
              <w:jc w:val="center"/>
              <w:rPr>
                <w:rFonts w:cs="Times New Roman"/>
                <w:color w:val="000000" w:themeColor="text1"/>
                <w:szCs w:val="24"/>
              </w:rPr>
            </w:pPr>
            <w:r>
              <w:rPr>
                <w:rFonts w:cs="Times New Roman" w:hint="eastAsia"/>
                <w:color w:val="000000" w:themeColor="text1"/>
                <w:szCs w:val="24"/>
              </w:rPr>
              <w:t>全国股转公司交易运行维护群：</w:t>
            </w:r>
            <w:r>
              <w:rPr>
                <w:rFonts w:cs="Times New Roman"/>
                <w:color w:val="000000" w:themeColor="text1"/>
                <w:szCs w:val="24"/>
              </w:rPr>
              <w:t>338167838</w:t>
            </w:r>
          </w:p>
          <w:p w:rsidR="004B0EA0" w:rsidRDefault="0047526B">
            <w:pPr>
              <w:ind w:firstLineChars="0" w:firstLine="0"/>
              <w:jc w:val="center"/>
              <w:rPr>
                <w:rFonts w:cs="Times New Roman"/>
                <w:color w:val="000000" w:themeColor="text1"/>
                <w:szCs w:val="24"/>
              </w:rPr>
            </w:pPr>
            <w:r>
              <w:rPr>
                <w:rFonts w:cs="Times New Roman" w:hint="eastAsia"/>
                <w:color w:val="000000" w:themeColor="text1"/>
                <w:szCs w:val="24"/>
              </w:rPr>
              <w:t>全国股转北交所技术通知群：</w:t>
            </w:r>
            <w:r>
              <w:rPr>
                <w:rFonts w:cs="Times New Roman" w:hint="eastAsia"/>
                <w:color w:val="000000" w:themeColor="text1"/>
                <w:szCs w:val="24"/>
              </w:rPr>
              <w:t>536137764</w:t>
            </w:r>
          </w:p>
          <w:p w:rsidR="004B0EA0" w:rsidRDefault="0047526B">
            <w:pPr>
              <w:ind w:firstLineChars="0" w:firstLine="0"/>
              <w:jc w:val="center"/>
              <w:rPr>
                <w:rFonts w:cs="Times New Roman"/>
                <w:color w:val="000000" w:themeColor="text1"/>
                <w:szCs w:val="24"/>
                <w:lang w:val="en"/>
              </w:rPr>
            </w:pPr>
            <w:r>
              <w:rPr>
                <w:rFonts w:cs="Times New Roman" w:hint="eastAsia"/>
                <w:color w:val="000000" w:themeColor="text1"/>
                <w:szCs w:val="24"/>
              </w:rPr>
              <w:t>全国股转北交所交易运行维护</w:t>
            </w:r>
            <w:r>
              <w:rPr>
                <w:rFonts w:cs="Times New Roman" w:hint="eastAsia"/>
                <w:color w:val="000000" w:themeColor="text1"/>
                <w:szCs w:val="24"/>
              </w:rPr>
              <w:t>2</w:t>
            </w:r>
            <w:r>
              <w:rPr>
                <w:rFonts w:cs="Times New Roman" w:hint="eastAsia"/>
                <w:color w:val="000000" w:themeColor="text1"/>
                <w:szCs w:val="24"/>
              </w:rPr>
              <w:t>群：</w:t>
            </w:r>
            <w:r>
              <w:rPr>
                <w:rFonts w:cs="Times New Roman" w:hint="eastAsia"/>
                <w:color w:val="000000" w:themeColor="text1"/>
                <w:szCs w:val="24"/>
              </w:rPr>
              <w:t>362089063</w:t>
            </w:r>
          </w:p>
        </w:tc>
      </w:tr>
    </w:tbl>
    <w:p w:rsidR="004B0EA0" w:rsidRDefault="004B0EA0">
      <w:pPr>
        <w:pStyle w:val="a4"/>
        <w:spacing w:after="163" w:line="240" w:lineRule="auto"/>
        <w:ind w:firstLineChars="0" w:firstLine="0"/>
        <w:rPr>
          <w:rFonts w:eastAsia="方正仿宋简体"/>
          <w:color w:val="000000" w:themeColor="text1"/>
          <w:sz w:val="28"/>
        </w:rPr>
      </w:pPr>
    </w:p>
    <w:p w:rsidR="004B0EA0" w:rsidRDefault="004B0EA0">
      <w:pPr>
        <w:spacing w:line="240" w:lineRule="auto"/>
        <w:ind w:firstLine="600"/>
        <w:jc w:val="right"/>
        <w:rPr>
          <w:rFonts w:ascii="仿宋" w:hAnsi="仿宋" w:cs="Times New Roman"/>
          <w:color w:val="000000" w:themeColor="text1"/>
          <w:sz w:val="30"/>
          <w:szCs w:val="30"/>
        </w:rPr>
      </w:pPr>
    </w:p>
    <w:p w:rsidR="004B0EA0" w:rsidRDefault="0047526B">
      <w:pPr>
        <w:spacing w:line="240" w:lineRule="auto"/>
        <w:ind w:firstLine="600"/>
        <w:jc w:val="right"/>
        <w:rPr>
          <w:rFonts w:ascii="仿宋" w:hAnsi="仿宋" w:cs="Times New Roman"/>
          <w:color w:val="000000" w:themeColor="text1"/>
          <w:sz w:val="30"/>
          <w:szCs w:val="30"/>
        </w:rPr>
      </w:pPr>
      <w:r>
        <w:rPr>
          <w:rFonts w:ascii="仿宋" w:hAnsi="仿宋" w:cs="Times New Roman" w:hint="eastAsia"/>
          <w:color w:val="000000" w:themeColor="text1"/>
          <w:sz w:val="30"/>
          <w:szCs w:val="30"/>
        </w:rPr>
        <w:lastRenderedPageBreak/>
        <w:t>北京证券交易所</w:t>
      </w:r>
    </w:p>
    <w:p w:rsidR="004B0EA0" w:rsidRDefault="0047526B">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全国中小企业股份转让系统有限责任公司</w:t>
      </w:r>
    </w:p>
    <w:p w:rsidR="004B0EA0" w:rsidRDefault="0047526B">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深圳证券通信有限公司</w:t>
      </w:r>
    </w:p>
    <w:p w:rsidR="004B0EA0" w:rsidRDefault="0047526B">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二○二</w:t>
      </w:r>
      <w:r>
        <w:rPr>
          <w:rFonts w:ascii="仿宋" w:hAnsi="仿宋" w:cs="Times New Roman" w:hint="eastAsia"/>
          <w:color w:val="000000" w:themeColor="text1"/>
          <w:sz w:val="30"/>
          <w:szCs w:val="30"/>
        </w:rPr>
        <w:t>三</w:t>
      </w:r>
      <w:r>
        <w:rPr>
          <w:rFonts w:ascii="仿宋" w:hAnsi="仿宋" w:cs="Times New Roman"/>
          <w:color w:val="000000" w:themeColor="text1"/>
          <w:sz w:val="30"/>
          <w:szCs w:val="30"/>
        </w:rPr>
        <w:t>年</w:t>
      </w:r>
      <w:r>
        <w:rPr>
          <w:rFonts w:ascii="仿宋" w:hAnsi="仿宋" w:cs="Times New Roman" w:hint="eastAsia"/>
          <w:color w:val="000000" w:themeColor="text1"/>
          <w:sz w:val="30"/>
          <w:szCs w:val="30"/>
        </w:rPr>
        <w:t>七</w:t>
      </w:r>
      <w:r>
        <w:rPr>
          <w:rFonts w:ascii="仿宋" w:hAnsi="仿宋" w:cs="Times New Roman"/>
          <w:color w:val="000000" w:themeColor="text1"/>
          <w:sz w:val="30"/>
          <w:szCs w:val="30"/>
        </w:rPr>
        <w:t>月</w:t>
      </w:r>
      <w:bookmarkEnd w:id="10"/>
    </w:p>
    <w:sectPr w:rsidR="004B0EA0">
      <w:footerReference w:type="even" r:id="rId15"/>
      <w:footerReference w:type="default" r:id="rId16"/>
      <w:pgSz w:w="11906" w:h="16838"/>
      <w:pgMar w:top="1588" w:right="1701" w:bottom="1588" w:left="1701" w:header="907" w:footer="907" w:gutter="0"/>
      <w:pgNumType w:fmt="numberInDash" w:start="1"/>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16D" w:rsidRDefault="0065516D">
      <w:pPr>
        <w:spacing w:line="240" w:lineRule="auto"/>
        <w:ind w:firstLine="480"/>
      </w:pPr>
      <w:r>
        <w:separator/>
      </w:r>
    </w:p>
  </w:endnote>
  <w:endnote w:type="continuationSeparator" w:id="0">
    <w:p w:rsidR="0065516D" w:rsidRDefault="0065516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altName w:val="DejaVu Sans"/>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angSong">
    <w:altName w:val="Arial Unicode MS"/>
    <w:charset w:val="86"/>
    <w:family w:val="roman"/>
    <w:pitch w:val="default"/>
    <w:sig w:usb0="00000000" w:usb1="00000000" w:usb2="00000016" w:usb3="00000000" w:csb0="00040001" w:csb1="00000000"/>
  </w:font>
  <w:font w:name="TimesNewRomanPSMT">
    <w:altName w:val="Times New Roman"/>
    <w:charset w:val="00"/>
    <w:family w:val="roman"/>
    <w:pitch w:val="default"/>
  </w:font>
  <w:font w:name="方正大标宋简体">
    <w:altName w:val="方正书宋_GBK"/>
    <w:panose1 w:val="02010601030101010101"/>
    <w:charset w:val="86"/>
    <w:family w:val="auto"/>
    <w:pitch w:val="variable"/>
    <w:sig w:usb0="00000001" w:usb1="080E0000" w:usb2="00000010" w:usb3="00000000" w:csb0="00040000" w:csb1="00000000"/>
  </w:font>
  <w:font w:name="方正仿宋简体">
    <w:altName w:val="方正仿宋_GBK"/>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EA0" w:rsidRDefault="004B0EA0">
    <w:pPr>
      <w:pStyle w:val="ad"/>
      <w:ind w:firstLineChars="0" w:firstLine="0"/>
      <w:rPr>
        <w:rFonts w:asciiTheme="minorEastAsia" w:eastAsia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EA0" w:rsidRDefault="004B0EA0">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EA0" w:rsidRDefault="004B0EA0">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1132314998"/>
    </w:sdtPr>
    <w:sdtEndPr/>
    <w:sdtContent>
      <w:p w:rsidR="004B0EA0" w:rsidRDefault="0047526B">
        <w:pPr>
          <w:pStyle w:val="ad"/>
          <w:ind w:firstLineChars="0" w:firstLine="0"/>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C64423" w:rsidRPr="00C64423">
          <w:rPr>
            <w:rFonts w:asciiTheme="minorEastAsia" w:eastAsiaTheme="minorEastAsia" w:hAnsiTheme="minorEastAsia"/>
            <w:noProof/>
            <w:sz w:val="28"/>
            <w:szCs w:val="28"/>
            <w:lang w:val="zh-CN"/>
          </w:rPr>
          <w:t>-</w:t>
        </w:r>
        <w:r w:rsidR="00C64423">
          <w:rPr>
            <w:rFonts w:asciiTheme="minorEastAsia" w:eastAsiaTheme="minorEastAsia" w:hAnsiTheme="minorEastAsia"/>
            <w:noProof/>
            <w:sz w:val="28"/>
            <w:szCs w:val="28"/>
          </w:rPr>
          <w:t xml:space="preserve"> 10 -</w:t>
        </w:r>
        <w:r>
          <w:rPr>
            <w:rFonts w:asciiTheme="minorEastAsia" w:eastAsiaTheme="minorEastAsia" w:hAnsi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084978"/>
    </w:sdtPr>
    <w:sdtEndPr>
      <w:rPr>
        <w:rFonts w:asciiTheme="minorEastAsia" w:eastAsiaTheme="minorEastAsia" w:hAnsiTheme="minorEastAsia"/>
        <w:sz w:val="28"/>
        <w:szCs w:val="28"/>
      </w:rPr>
    </w:sdtEndPr>
    <w:sdtContent>
      <w:p w:rsidR="004B0EA0" w:rsidRDefault="0047526B">
        <w:pPr>
          <w:pStyle w:val="ad"/>
          <w:ind w:left="2400" w:firstLine="360"/>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C64423" w:rsidRPr="00C64423">
          <w:rPr>
            <w:rFonts w:asciiTheme="minorEastAsia" w:eastAsiaTheme="minorEastAsia" w:hAnsiTheme="minorEastAsia"/>
            <w:noProof/>
            <w:sz w:val="28"/>
            <w:szCs w:val="28"/>
            <w:lang w:val="zh-CN"/>
          </w:rPr>
          <w:t>-</w:t>
        </w:r>
        <w:r w:rsidR="00C64423">
          <w:rPr>
            <w:rFonts w:asciiTheme="minorEastAsia" w:eastAsiaTheme="minorEastAsia" w:hAnsiTheme="minorEastAsia"/>
            <w:noProof/>
            <w:sz w:val="28"/>
            <w:szCs w:val="28"/>
          </w:rPr>
          <w:t xml:space="preserve"> 1 -</w:t>
        </w:r>
        <w:r>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16D" w:rsidRDefault="0065516D">
      <w:pPr>
        <w:spacing w:line="240" w:lineRule="auto"/>
        <w:ind w:firstLine="480"/>
      </w:pPr>
      <w:r>
        <w:separator/>
      </w:r>
    </w:p>
  </w:footnote>
  <w:footnote w:type="continuationSeparator" w:id="0">
    <w:p w:rsidR="0065516D" w:rsidRDefault="0065516D">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EA0" w:rsidRDefault="0047526B">
    <w:pPr>
      <w:pStyle w:val="ae"/>
      <w:pBdr>
        <w:bottom w:val="thickThinSmallGap" w:sz="24" w:space="1" w:color="622423"/>
      </w:pBdr>
      <w:spacing w:before="144"/>
      <w:ind w:firstLineChars="0" w:firstLine="0"/>
      <w:jc w:val="right"/>
      <w:rPr>
        <w:rFonts w:ascii="Cambria" w:hAnsi="Cambria" w:cs="黑体"/>
        <w:sz w:val="32"/>
        <w:szCs w:val="32"/>
      </w:rPr>
    </w:pPr>
    <w:r>
      <w:rPr>
        <w:b/>
        <w:sz w:val="32"/>
      </w:rPr>
      <w:t xml:space="preserve">             </w:t>
    </w:r>
    <w:r>
      <w:rPr>
        <w:rFonts w:hint="eastAsia"/>
        <w:sz w:val="21"/>
        <w:szCs w:val="21"/>
      </w:rPr>
      <w:t>仿真测试方案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EA0" w:rsidRDefault="0047526B">
    <w:pPr>
      <w:pStyle w:val="ae"/>
      <w:pBdr>
        <w:bottom w:val="thickThinSmallGap" w:sz="24" w:space="1" w:color="622423"/>
      </w:pBdr>
      <w:spacing w:before="144"/>
      <w:ind w:firstLineChars="0" w:firstLine="0"/>
      <w:jc w:val="right"/>
      <w:rPr>
        <w:rFonts w:ascii="Cambria" w:hAnsi="Cambria" w:cs="黑体"/>
        <w:sz w:val="32"/>
        <w:szCs w:val="32"/>
      </w:rPr>
    </w:pPr>
    <w:r>
      <w:rPr>
        <w:b/>
        <w:sz w:val="32"/>
      </w:rPr>
      <w:t xml:space="preserve">             </w:t>
    </w:r>
    <w:r>
      <w:rPr>
        <w:rFonts w:hint="eastAsia"/>
        <w:sz w:val="21"/>
        <w:szCs w:val="21"/>
      </w:rPr>
      <w:t>仿真测试方案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EA0" w:rsidRDefault="004B0EA0">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6B3C694"/>
    <w:multiLevelType w:val="singleLevel"/>
    <w:tmpl w:val="D6B3C694"/>
    <w:lvl w:ilvl="0">
      <w:start w:val="1"/>
      <w:numFmt w:val="decimal"/>
      <w:suff w:val="nothing"/>
      <w:lvlText w:val="%1．"/>
      <w:lvlJc w:val="left"/>
    </w:lvl>
  </w:abstractNum>
  <w:abstractNum w:abstractNumId="1">
    <w:nsid w:val="09AA602B"/>
    <w:multiLevelType w:val="multilevel"/>
    <w:tmpl w:val="09AA602B"/>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2">
    <w:nsid w:val="0D57684F"/>
    <w:multiLevelType w:val="multilevel"/>
    <w:tmpl w:val="0D57684F"/>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3">
    <w:nsid w:val="3B514489"/>
    <w:multiLevelType w:val="multilevel"/>
    <w:tmpl w:val="3B514489"/>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57790E69"/>
    <w:multiLevelType w:val="multilevel"/>
    <w:tmpl w:val="57790E69"/>
    <w:lvl w:ilvl="0">
      <w:start w:val="1"/>
      <w:numFmt w:val="japaneseCounting"/>
      <w:lvlText w:val="（%1）"/>
      <w:lvlJc w:val="left"/>
      <w:pPr>
        <w:ind w:left="1447" w:hanging="88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C86D68"/>
    <w:multiLevelType w:val="multilevel"/>
    <w:tmpl w:val="7BC86D68"/>
    <w:lvl w:ilvl="0">
      <w:start w:val="1"/>
      <w:numFmt w:val="chineseCountingThousand"/>
      <w:pStyle w:val="105"/>
      <w:lvlText w:val="%1、"/>
      <w:lvlJc w:val="left"/>
      <w:pPr>
        <w:tabs>
          <w:tab w:val="left" w:pos="425"/>
        </w:tabs>
        <w:ind w:left="425" w:hanging="425"/>
      </w:pPr>
      <w:rPr>
        <w:rFonts w:hint="eastAsia"/>
      </w:rPr>
    </w:lvl>
    <w:lvl w:ilvl="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start w:val="1"/>
      <w:numFmt w:val="decimal"/>
      <w:isLgl/>
      <w:lvlText w:val="%1.%2.%3 "/>
      <w:lvlJc w:val="left"/>
      <w:pPr>
        <w:tabs>
          <w:tab w:val="left" w:pos="709"/>
        </w:tabs>
        <w:ind w:left="709" w:hanging="709"/>
      </w:pPr>
      <w:rPr>
        <w:rFonts w:ascii="Times New Roman" w:eastAsia="仿宋" w:hAnsi="Times New Roman" w:cs="Times New Roman" w:hint="default"/>
      </w:rPr>
    </w:lvl>
    <w:lvl w:ilvl="3">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start w:val="1"/>
      <w:numFmt w:val="decimal"/>
      <w:isLgl/>
      <w:lvlText w:val="%1.%2.%3.%4.%5 "/>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808EE30D"/>
    <w:rsid w:val="86FAE486"/>
    <w:rsid w:val="8B420D7E"/>
    <w:rsid w:val="8EF7DCFE"/>
    <w:rsid w:val="8FFB060B"/>
    <w:rsid w:val="96DFA075"/>
    <w:rsid w:val="96E70BCA"/>
    <w:rsid w:val="96FE6E8D"/>
    <w:rsid w:val="97BF9027"/>
    <w:rsid w:val="97EA965F"/>
    <w:rsid w:val="97EE2886"/>
    <w:rsid w:val="98EF367D"/>
    <w:rsid w:val="99479B4D"/>
    <w:rsid w:val="996FECAC"/>
    <w:rsid w:val="9BAB298F"/>
    <w:rsid w:val="9BFF9AC8"/>
    <w:rsid w:val="9CF646D7"/>
    <w:rsid w:val="9DEB6AD9"/>
    <w:rsid w:val="9ECB4A03"/>
    <w:rsid w:val="9EFFD684"/>
    <w:rsid w:val="9F3163C6"/>
    <w:rsid w:val="9FE7BF93"/>
    <w:rsid w:val="9FFF08A4"/>
    <w:rsid w:val="A2DF73FB"/>
    <w:rsid w:val="A33F56F7"/>
    <w:rsid w:val="A39F42AB"/>
    <w:rsid w:val="A6EF1C14"/>
    <w:rsid w:val="A77BC275"/>
    <w:rsid w:val="A91F7E1F"/>
    <w:rsid w:val="A9DFCB54"/>
    <w:rsid w:val="AB6BBE87"/>
    <w:rsid w:val="ACF72C3C"/>
    <w:rsid w:val="AD5B8CC0"/>
    <w:rsid w:val="AE8F42A6"/>
    <w:rsid w:val="AF1F386C"/>
    <w:rsid w:val="AF7B984B"/>
    <w:rsid w:val="AFAE646A"/>
    <w:rsid w:val="AFD76B2F"/>
    <w:rsid w:val="B2BBCEEA"/>
    <w:rsid w:val="B34FE00D"/>
    <w:rsid w:val="B3FE2EAB"/>
    <w:rsid w:val="B6779179"/>
    <w:rsid w:val="B6FA16FB"/>
    <w:rsid w:val="B77DED93"/>
    <w:rsid w:val="B77F2828"/>
    <w:rsid w:val="B7EBDF55"/>
    <w:rsid w:val="B8BF397C"/>
    <w:rsid w:val="B8F51AC4"/>
    <w:rsid w:val="B8FE95D6"/>
    <w:rsid w:val="B94E97DC"/>
    <w:rsid w:val="BB6F71C3"/>
    <w:rsid w:val="BBBBCEFA"/>
    <w:rsid w:val="BBDFBB91"/>
    <w:rsid w:val="BCCF031C"/>
    <w:rsid w:val="BDFF151A"/>
    <w:rsid w:val="BDFF7A74"/>
    <w:rsid w:val="BE4E0198"/>
    <w:rsid w:val="BE6F35CE"/>
    <w:rsid w:val="BE72D2A7"/>
    <w:rsid w:val="BE7BB8E5"/>
    <w:rsid w:val="BEDE4779"/>
    <w:rsid w:val="BEEF1BA7"/>
    <w:rsid w:val="BF74D1FA"/>
    <w:rsid w:val="BF7F5B5C"/>
    <w:rsid w:val="BF8FDB72"/>
    <w:rsid w:val="BFBE3382"/>
    <w:rsid w:val="BFBFFF37"/>
    <w:rsid w:val="BFD6FB6C"/>
    <w:rsid w:val="BFD76505"/>
    <w:rsid w:val="BFDD86F7"/>
    <w:rsid w:val="BFDFEE5C"/>
    <w:rsid w:val="BFEF2A21"/>
    <w:rsid w:val="BFEFCBE8"/>
    <w:rsid w:val="BFF51D5A"/>
    <w:rsid w:val="BFF5A23B"/>
    <w:rsid w:val="BFFD68FE"/>
    <w:rsid w:val="BFFD9033"/>
    <w:rsid w:val="BFFDE173"/>
    <w:rsid w:val="BFFEE824"/>
    <w:rsid w:val="BFFFE3B5"/>
    <w:rsid w:val="C16DF057"/>
    <w:rsid w:val="C3195A40"/>
    <w:rsid w:val="C7B2D338"/>
    <w:rsid w:val="C9A7020A"/>
    <w:rsid w:val="CB5F875C"/>
    <w:rsid w:val="CBDFBC94"/>
    <w:rsid w:val="CCD949E8"/>
    <w:rsid w:val="CEDFAC7F"/>
    <w:rsid w:val="CEEE0E2F"/>
    <w:rsid w:val="CF1B1F2D"/>
    <w:rsid w:val="CFF7E2E5"/>
    <w:rsid w:val="CFF9DC0C"/>
    <w:rsid w:val="CFFFB016"/>
    <w:rsid w:val="D4D1E4A2"/>
    <w:rsid w:val="D5B69AF4"/>
    <w:rsid w:val="D67FC440"/>
    <w:rsid w:val="D6F7565C"/>
    <w:rsid w:val="D75E73E9"/>
    <w:rsid w:val="D7666267"/>
    <w:rsid w:val="D775E49E"/>
    <w:rsid w:val="D79EE54A"/>
    <w:rsid w:val="D7DB3411"/>
    <w:rsid w:val="D7FFC0D6"/>
    <w:rsid w:val="D8DD8AE8"/>
    <w:rsid w:val="DB79EB2B"/>
    <w:rsid w:val="DB9B56A4"/>
    <w:rsid w:val="DBB51910"/>
    <w:rsid w:val="DBCB64A2"/>
    <w:rsid w:val="DBEFAEB8"/>
    <w:rsid w:val="DBF03558"/>
    <w:rsid w:val="DBFA6D52"/>
    <w:rsid w:val="DBFB2A1B"/>
    <w:rsid w:val="DC3739FA"/>
    <w:rsid w:val="DD17CB57"/>
    <w:rsid w:val="DDCBA26D"/>
    <w:rsid w:val="DDF73462"/>
    <w:rsid w:val="DDF9B34E"/>
    <w:rsid w:val="DDFF4FDA"/>
    <w:rsid w:val="DEDCAD97"/>
    <w:rsid w:val="DEEBC056"/>
    <w:rsid w:val="DEF6A4DC"/>
    <w:rsid w:val="DEFF8442"/>
    <w:rsid w:val="DF3F3A5F"/>
    <w:rsid w:val="DF7A8F2D"/>
    <w:rsid w:val="DFAA9076"/>
    <w:rsid w:val="DFB035F2"/>
    <w:rsid w:val="DFBC0FD4"/>
    <w:rsid w:val="DFDEB61F"/>
    <w:rsid w:val="DFF5BA30"/>
    <w:rsid w:val="DFF771A4"/>
    <w:rsid w:val="DFFF1378"/>
    <w:rsid w:val="DFFF162D"/>
    <w:rsid w:val="DFFF5483"/>
    <w:rsid w:val="E27732C3"/>
    <w:rsid w:val="E3FB9FAB"/>
    <w:rsid w:val="E579BE25"/>
    <w:rsid w:val="E7193509"/>
    <w:rsid w:val="E7DC684D"/>
    <w:rsid w:val="E7DF1FAB"/>
    <w:rsid w:val="E7FD22F3"/>
    <w:rsid w:val="EA712DA6"/>
    <w:rsid w:val="EA7F8A42"/>
    <w:rsid w:val="EB7D3FF3"/>
    <w:rsid w:val="EBD7E893"/>
    <w:rsid w:val="EBFD7D3D"/>
    <w:rsid w:val="EC5BC7B1"/>
    <w:rsid w:val="EDE9EFC7"/>
    <w:rsid w:val="EDEB3C02"/>
    <w:rsid w:val="EDEF3739"/>
    <w:rsid w:val="EE797190"/>
    <w:rsid w:val="EEF6F1C8"/>
    <w:rsid w:val="EEFC8A9D"/>
    <w:rsid w:val="EF1D0C12"/>
    <w:rsid w:val="EF794C06"/>
    <w:rsid w:val="EF7D6F8B"/>
    <w:rsid w:val="EF7E6C82"/>
    <w:rsid w:val="EFBF81CA"/>
    <w:rsid w:val="EFDF9CA9"/>
    <w:rsid w:val="EFDFA0B9"/>
    <w:rsid w:val="EFF4E74E"/>
    <w:rsid w:val="EFF51AE7"/>
    <w:rsid w:val="EFF70B27"/>
    <w:rsid w:val="EFFB2F7B"/>
    <w:rsid w:val="EFFD9335"/>
    <w:rsid w:val="EFFE0144"/>
    <w:rsid w:val="EFFF334D"/>
    <w:rsid w:val="F13D2429"/>
    <w:rsid w:val="F2AD33D4"/>
    <w:rsid w:val="F35FBC74"/>
    <w:rsid w:val="F367F7B1"/>
    <w:rsid w:val="F37F1760"/>
    <w:rsid w:val="F397CCBF"/>
    <w:rsid w:val="F3BD0661"/>
    <w:rsid w:val="F3BD11EB"/>
    <w:rsid w:val="F3EB1456"/>
    <w:rsid w:val="F4CF7880"/>
    <w:rsid w:val="F5577A0F"/>
    <w:rsid w:val="F59E26D1"/>
    <w:rsid w:val="F5FB4507"/>
    <w:rsid w:val="F5FD16E4"/>
    <w:rsid w:val="F64D36C2"/>
    <w:rsid w:val="F6DFA1C4"/>
    <w:rsid w:val="F6EBB8AE"/>
    <w:rsid w:val="F6FFEC87"/>
    <w:rsid w:val="F77DCDF6"/>
    <w:rsid w:val="F7F2D4A9"/>
    <w:rsid w:val="F7F6D163"/>
    <w:rsid w:val="F7F72D3F"/>
    <w:rsid w:val="F7FB7C1B"/>
    <w:rsid w:val="F7FB7EB7"/>
    <w:rsid w:val="F7FBA050"/>
    <w:rsid w:val="F7FE4DD9"/>
    <w:rsid w:val="F7FFC0EF"/>
    <w:rsid w:val="F8CFD63A"/>
    <w:rsid w:val="F91FDAC3"/>
    <w:rsid w:val="F99FCCA9"/>
    <w:rsid w:val="F9A7A764"/>
    <w:rsid w:val="F9BF41AC"/>
    <w:rsid w:val="F9EF3894"/>
    <w:rsid w:val="F9FA439E"/>
    <w:rsid w:val="F9FEB9D1"/>
    <w:rsid w:val="FA3FA7C9"/>
    <w:rsid w:val="FA7D1DDD"/>
    <w:rsid w:val="FAED7325"/>
    <w:rsid w:val="FAF5810D"/>
    <w:rsid w:val="FAFBBBFF"/>
    <w:rsid w:val="FB3B353D"/>
    <w:rsid w:val="FB3FEDC3"/>
    <w:rsid w:val="FB6CB81C"/>
    <w:rsid w:val="FB7532F2"/>
    <w:rsid w:val="FB775693"/>
    <w:rsid w:val="FB7B7EF7"/>
    <w:rsid w:val="FB7B947F"/>
    <w:rsid w:val="FB7DA72A"/>
    <w:rsid w:val="FB9FE535"/>
    <w:rsid w:val="FB9FFAE0"/>
    <w:rsid w:val="FBB710FC"/>
    <w:rsid w:val="FBBE1885"/>
    <w:rsid w:val="FBBF0222"/>
    <w:rsid w:val="FBF58EB9"/>
    <w:rsid w:val="FBFFBB1C"/>
    <w:rsid w:val="FBFFD7DF"/>
    <w:rsid w:val="FBFFE89E"/>
    <w:rsid w:val="FBFFFE91"/>
    <w:rsid w:val="FC799DEE"/>
    <w:rsid w:val="FC7A39C6"/>
    <w:rsid w:val="FCBD3FC1"/>
    <w:rsid w:val="FCBF3F32"/>
    <w:rsid w:val="FCD524FB"/>
    <w:rsid w:val="FCF73B8F"/>
    <w:rsid w:val="FCFE16F3"/>
    <w:rsid w:val="FCFEEF4F"/>
    <w:rsid w:val="FD3E25D8"/>
    <w:rsid w:val="FD5DDC5A"/>
    <w:rsid w:val="FD797460"/>
    <w:rsid w:val="FD7CADD9"/>
    <w:rsid w:val="FD7F4CC5"/>
    <w:rsid w:val="FD8186AE"/>
    <w:rsid w:val="FDB64C47"/>
    <w:rsid w:val="FDBB2C2E"/>
    <w:rsid w:val="FDDD8A5A"/>
    <w:rsid w:val="FDDFF578"/>
    <w:rsid w:val="FDFD7814"/>
    <w:rsid w:val="FE2D3ABB"/>
    <w:rsid w:val="FE3BB1FE"/>
    <w:rsid w:val="FE9E429D"/>
    <w:rsid w:val="FEB7F217"/>
    <w:rsid w:val="FEBFF695"/>
    <w:rsid w:val="FEEFB5A2"/>
    <w:rsid w:val="FEFF2652"/>
    <w:rsid w:val="FEFF705F"/>
    <w:rsid w:val="FF1311BA"/>
    <w:rsid w:val="FF173E49"/>
    <w:rsid w:val="FF1BA559"/>
    <w:rsid w:val="FF2D36EF"/>
    <w:rsid w:val="FF3FEBBC"/>
    <w:rsid w:val="FF579E0E"/>
    <w:rsid w:val="FF5F54B5"/>
    <w:rsid w:val="FF5F81FE"/>
    <w:rsid w:val="FF67159E"/>
    <w:rsid w:val="FF6F030D"/>
    <w:rsid w:val="FF73F903"/>
    <w:rsid w:val="FF7DAF22"/>
    <w:rsid w:val="FF7EAE74"/>
    <w:rsid w:val="FF8D0A79"/>
    <w:rsid w:val="FFAFF7A1"/>
    <w:rsid w:val="FFB7BC81"/>
    <w:rsid w:val="FFBAE253"/>
    <w:rsid w:val="FFBD9041"/>
    <w:rsid w:val="FFBE4D2F"/>
    <w:rsid w:val="FFBFB59B"/>
    <w:rsid w:val="FFD722FC"/>
    <w:rsid w:val="FFD7E77E"/>
    <w:rsid w:val="FFD7FEF0"/>
    <w:rsid w:val="FFD9D23A"/>
    <w:rsid w:val="FFDFB28D"/>
    <w:rsid w:val="FFE28593"/>
    <w:rsid w:val="FFEEB169"/>
    <w:rsid w:val="FFEEF79C"/>
    <w:rsid w:val="FFEF5FE3"/>
    <w:rsid w:val="FFF642F6"/>
    <w:rsid w:val="FFF767B9"/>
    <w:rsid w:val="FFF788E1"/>
    <w:rsid w:val="FFF7EFF0"/>
    <w:rsid w:val="FFFB1A7B"/>
    <w:rsid w:val="FFFC5234"/>
    <w:rsid w:val="FFFE3EF4"/>
    <w:rsid w:val="FFFF098D"/>
    <w:rsid w:val="FFFF3958"/>
    <w:rsid w:val="FFFFBDC8"/>
    <w:rsid w:val="000003D4"/>
    <w:rsid w:val="000008CD"/>
    <w:rsid w:val="000021F2"/>
    <w:rsid w:val="000042CA"/>
    <w:rsid w:val="00012061"/>
    <w:rsid w:val="00014FCB"/>
    <w:rsid w:val="00015F0D"/>
    <w:rsid w:val="0001604C"/>
    <w:rsid w:val="000170DD"/>
    <w:rsid w:val="00022265"/>
    <w:rsid w:val="00023DC3"/>
    <w:rsid w:val="00025609"/>
    <w:rsid w:val="0003224B"/>
    <w:rsid w:val="000340E9"/>
    <w:rsid w:val="000356E8"/>
    <w:rsid w:val="0004235A"/>
    <w:rsid w:val="00044E9E"/>
    <w:rsid w:val="00046C0A"/>
    <w:rsid w:val="00052298"/>
    <w:rsid w:val="00060E86"/>
    <w:rsid w:val="000634E3"/>
    <w:rsid w:val="00074A7E"/>
    <w:rsid w:val="000804B5"/>
    <w:rsid w:val="00080895"/>
    <w:rsid w:val="00080B96"/>
    <w:rsid w:val="00081010"/>
    <w:rsid w:val="00091A09"/>
    <w:rsid w:val="000A2740"/>
    <w:rsid w:val="000A4D6D"/>
    <w:rsid w:val="000A666E"/>
    <w:rsid w:val="000B0B0C"/>
    <w:rsid w:val="000B0C3E"/>
    <w:rsid w:val="000C05E3"/>
    <w:rsid w:val="000C1477"/>
    <w:rsid w:val="000C3BFD"/>
    <w:rsid w:val="000C7A4B"/>
    <w:rsid w:val="000C7BA4"/>
    <w:rsid w:val="000D0227"/>
    <w:rsid w:val="000D6685"/>
    <w:rsid w:val="000D75C2"/>
    <w:rsid w:val="000E2A65"/>
    <w:rsid w:val="000E3E52"/>
    <w:rsid w:val="000E4A53"/>
    <w:rsid w:val="000E6435"/>
    <w:rsid w:val="000F1908"/>
    <w:rsid w:val="000F6857"/>
    <w:rsid w:val="00100FBF"/>
    <w:rsid w:val="00101373"/>
    <w:rsid w:val="00107BA4"/>
    <w:rsid w:val="00113FBF"/>
    <w:rsid w:val="00115F86"/>
    <w:rsid w:val="00131398"/>
    <w:rsid w:val="0013179F"/>
    <w:rsid w:val="001340A3"/>
    <w:rsid w:val="00141196"/>
    <w:rsid w:val="00143D54"/>
    <w:rsid w:val="001450C4"/>
    <w:rsid w:val="0014549F"/>
    <w:rsid w:val="00146350"/>
    <w:rsid w:val="0014719A"/>
    <w:rsid w:val="001538F9"/>
    <w:rsid w:val="00165CA6"/>
    <w:rsid w:val="00167234"/>
    <w:rsid w:val="001703D1"/>
    <w:rsid w:val="0018007C"/>
    <w:rsid w:val="00180255"/>
    <w:rsid w:val="00183028"/>
    <w:rsid w:val="00185284"/>
    <w:rsid w:val="00186457"/>
    <w:rsid w:val="001902F0"/>
    <w:rsid w:val="00190447"/>
    <w:rsid w:val="00193B89"/>
    <w:rsid w:val="00193EB0"/>
    <w:rsid w:val="00193ECC"/>
    <w:rsid w:val="001949B0"/>
    <w:rsid w:val="0019725F"/>
    <w:rsid w:val="001978C8"/>
    <w:rsid w:val="001A70B7"/>
    <w:rsid w:val="001A7EE0"/>
    <w:rsid w:val="001B173B"/>
    <w:rsid w:val="001B23EC"/>
    <w:rsid w:val="001B7F01"/>
    <w:rsid w:val="001C3443"/>
    <w:rsid w:val="001D0A01"/>
    <w:rsid w:val="001D2164"/>
    <w:rsid w:val="001D2BAE"/>
    <w:rsid w:val="001D7798"/>
    <w:rsid w:val="001E150F"/>
    <w:rsid w:val="001E1C28"/>
    <w:rsid w:val="001F3017"/>
    <w:rsid w:val="001F4C2E"/>
    <w:rsid w:val="001F77A6"/>
    <w:rsid w:val="00200581"/>
    <w:rsid w:val="00206259"/>
    <w:rsid w:val="00221E9F"/>
    <w:rsid w:val="0023258F"/>
    <w:rsid w:val="00234E19"/>
    <w:rsid w:val="002406AF"/>
    <w:rsid w:val="00240BAB"/>
    <w:rsid w:val="00241718"/>
    <w:rsid w:val="00242A49"/>
    <w:rsid w:val="002436A0"/>
    <w:rsid w:val="00247AC2"/>
    <w:rsid w:val="00252AF6"/>
    <w:rsid w:val="00253C9D"/>
    <w:rsid w:val="00256BE1"/>
    <w:rsid w:val="002579A2"/>
    <w:rsid w:val="0026430A"/>
    <w:rsid w:val="0026626B"/>
    <w:rsid w:val="00266A8F"/>
    <w:rsid w:val="00266E71"/>
    <w:rsid w:val="00273CD5"/>
    <w:rsid w:val="0027405D"/>
    <w:rsid w:val="00275424"/>
    <w:rsid w:val="002759F4"/>
    <w:rsid w:val="00277AEC"/>
    <w:rsid w:val="00277C7D"/>
    <w:rsid w:val="00280D3D"/>
    <w:rsid w:val="00282E3C"/>
    <w:rsid w:val="00284448"/>
    <w:rsid w:val="00297152"/>
    <w:rsid w:val="00297B1D"/>
    <w:rsid w:val="002A0254"/>
    <w:rsid w:val="002A52EA"/>
    <w:rsid w:val="002A6D34"/>
    <w:rsid w:val="002C1D49"/>
    <w:rsid w:val="002C7089"/>
    <w:rsid w:val="002D3F71"/>
    <w:rsid w:val="002D41A0"/>
    <w:rsid w:val="002D797A"/>
    <w:rsid w:val="002E33C4"/>
    <w:rsid w:val="002E4041"/>
    <w:rsid w:val="002E578C"/>
    <w:rsid w:val="002E74FD"/>
    <w:rsid w:val="002E7548"/>
    <w:rsid w:val="002F0A5F"/>
    <w:rsid w:val="002F3286"/>
    <w:rsid w:val="002F7C80"/>
    <w:rsid w:val="00300C20"/>
    <w:rsid w:val="00306BDB"/>
    <w:rsid w:val="00307F45"/>
    <w:rsid w:val="00311CE6"/>
    <w:rsid w:val="00312884"/>
    <w:rsid w:val="003138C1"/>
    <w:rsid w:val="00320A48"/>
    <w:rsid w:val="00320EEE"/>
    <w:rsid w:val="00335E68"/>
    <w:rsid w:val="0033640B"/>
    <w:rsid w:val="00336769"/>
    <w:rsid w:val="003435C8"/>
    <w:rsid w:val="0034490A"/>
    <w:rsid w:val="00345A5A"/>
    <w:rsid w:val="00362F19"/>
    <w:rsid w:val="00363B70"/>
    <w:rsid w:val="003642E5"/>
    <w:rsid w:val="00370795"/>
    <w:rsid w:val="00373C01"/>
    <w:rsid w:val="00374DAD"/>
    <w:rsid w:val="00376C12"/>
    <w:rsid w:val="00385178"/>
    <w:rsid w:val="00387E17"/>
    <w:rsid w:val="003A18ED"/>
    <w:rsid w:val="003A3C96"/>
    <w:rsid w:val="003A3D7E"/>
    <w:rsid w:val="003B5A65"/>
    <w:rsid w:val="003B644C"/>
    <w:rsid w:val="003B662E"/>
    <w:rsid w:val="003C1112"/>
    <w:rsid w:val="003C23AB"/>
    <w:rsid w:val="003C5E51"/>
    <w:rsid w:val="003C5F2F"/>
    <w:rsid w:val="003E4A8B"/>
    <w:rsid w:val="003F01F0"/>
    <w:rsid w:val="003F2AA4"/>
    <w:rsid w:val="00401621"/>
    <w:rsid w:val="00407FF3"/>
    <w:rsid w:val="0042028F"/>
    <w:rsid w:val="004243EC"/>
    <w:rsid w:val="00425E28"/>
    <w:rsid w:val="00427365"/>
    <w:rsid w:val="0043256A"/>
    <w:rsid w:val="00436F29"/>
    <w:rsid w:val="00437D28"/>
    <w:rsid w:val="0044032D"/>
    <w:rsid w:val="004522B0"/>
    <w:rsid w:val="004568C9"/>
    <w:rsid w:val="00456985"/>
    <w:rsid w:val="004612E9"/>
    <w:rsid w:val="0046391E"/>
    <w:rsid w:val="00463E9C"/>
    <w:rsid w:val="00467A63"/>
    <w:rsid w:val="00472ED3"/>
    <w:rsid w:val="0047526B"/>
    <w:rsid w:val="004821DA"/>
    <w:rsid w:val="00484635"/>
    <w:rsid w:val="00487504"/>
    <w:rsid w:val="0049165A"/>
    <w:rsid w:val="004921BC"/>
    <w:rsid w:val="00492EA6"/>
    <w:rsid w:val="0049466C"/>
    <w:rsid w:val="00495886"/>
    <w:rsid w:val="00495945"/>
    <w:rsid w:val="00496D8F"/>
    <w:rsid w:val="00497D1B"/>
    <w:rsid w:val="004A4F42"/>
    <w:rsid w:val="004B07C1"/>
    <w:rsid w:val="004B0EA0"/>
    <w:rsid w:val="004B2611"/>
    <w:rsid w:val="004B55CC"/>
    <w:rsid w:val="004C64A5"/>
    <w:rsid w:val="004D1909"/>
    <w:rsid w:val="004E21F8"/>
    <w:rsid w:val="004E3D4D"/>
    <w:rsid w:val="004E587F"/>
    <w:rsid w:val="004F1807"/>
    <w:rsid w:val="004F1AC3"/>
    <w:rsid w:val="005006A8"/>
    <w:rsid w:val="00512808"/>
    <w:rsid w:val="00526307"/>
    <w:rsid w:val="00530549"/>
    <w:rsid w:val="00533919"/>
    <w:rsid w:val="00533984"/>
    <w:rsid w:val="00534172"/>
    <w:rsid w:val="00534793"/>
    <w:rsid w:val="00543365"/>
    <w:rsid w:val="00545001"/>
    <w:rsid w:val="005466AD"/>
    <w:rsid w:val="00547616"/>
    <w:rsid w:val="00550DE4"/>
    <w:rsid w:val="0056297E"/>
    <w:rsid w:val="00564776"/>
    <w:rsid w:val="00564FEE"/>
    <w:rsid w:val="00566302"/>
    <w:rsid w:val="005670D6"/>
    <w:rsid w:val="00576139"/>
    <w:rsid w:val="00577876"/>
    <w:rsid w:val="00580C9D"/>
    <w:rsid w:val="00581FF8"/>
    <w:rsid w:val="00585660"/>
    <w:rsid w:val="0059060E"/>
    <w:rsid w:val="005A2515"/>
    <w:rsid w:val="005B076F"/>
    <w:rsid w:val="005C0530"/>
    <w:rsid w:val="005C0D5D"/>
    <w:rsid w:val="005D0387"/>
    <w:rsid w:val="005D2DAD"/>
    <w:rsid w:val="005D4749"/>
    <w:rsid w:val="005E1F19"/>
    <w:rsid w:val="005E2335"/>
    <w:rsid w:val="005E628B"/>
    <w:rsid w:val="005E6751"/>
    <w:rsid w:val="005F3660"/>
    <w:rsid w:val="005F6332"/>
    <w:rsid w:val="005F760C"/>
    <w:rsid w:val="00600CA6"/>
    <w:rsid w:val="00605FEB"/>
    <w:rsid w:val="006063DD"/>
    <w:rsid w:val="00607D03"/>
    <w:rsid w:val="006117DB"/>
    <w:rsid w:val="006157E1"/>
    <w:rsid w:val="00616628"/>
    <w:rsid w:val="006216FC"/>
    <w:rsid w:val="00624CC1"/>
    <w:rsid w:val="006263CC"/>
    <w:rsid w:val="00627371"/>
    <w:rsid w:val="006304E5"/>
    <w:rsid w:val="006338D2"/>
    <w:rsid w:val="00641376"/>
    <w:rsid w:val="00641D82"/>
    <w:rsid w:val="0065270F"/>
    <w:rsid w:val="00655003"/>
    <w:rsid w:val="0065516D"/>
    <w:rsid w:val="00665C84"/>
    <w:rsid w:val="00665E3C"/>
    <w:rsid w:val="006722C2"/>
    <w:rsid w:val="00675AD2"/>
    <w:rsid w:val="00675C3D"/>
    <w:rsid w:val="00677BB3"/>
    <w:rsid w:val="00681A8C"/>
    <w:rsid w:val="00682A05"/>
    <w:rsid w:val="006830AC"/>
    <w:rsid w:val="00683D29"/>
    <w:rsid w:val="00684C30"/>
    <w:rsid w:val="00684DA1"/>
    <w:rsid w:val="00694B1E"/>
    <w:rsid w:val="006A0848"/>
    <w:rsid w:val="006A0E95"/>
    <w:rsid w:val="006A36DF"/>
    <w:rsid w:val="006A40A0"/>
    <w:rsid w:val="006B0241"/>
    <w:rsid w:val="006B241C"/>
    <w:rsid w:val="006B2B18"/>
    <w:rsid w:val="006C0B8B"/>
    <w:rsid w:val="006C5775"/>
    <w:rsid w:val="006D77B5"/>
    <w:rsid w:val="006E2D38"/>
    <w:rsid w:val="006E503C"/>
    <w:rsid w:val="006E6D42"/>
    <w:rsid w:val="006E7BA5"/>
    <w:rsid w:val="006E7DCA"/>
    <w:rsid w:val="006F05A8"/>
    <w:rsid w:val="006F34CB"/>
    <w:rsid w:val="006F4E09"/>
    <w:rsid w:val="00701F1B"/>
    <w:rsid w:val="00703C11"/>
    <w:rsid w:val="00706ECF"/>
    <w:rsid w:val="00710392"/>
    <w:rsid w:val="00711EC8"/>
    <w:rsid w:val="00715EBB"/>
    <w:rsid w:val="007211EC"/>
    <w:rsid w:val="00721CCB"/>
    <w:rsid w:val="0072630D"/>
    <w:rsid w:val="007306AE"/>
    <w:rsid w:val="00733F21"/>
    <w:rsid w:val="00753120"/>
    <w:rsid w:val="007544C5"/>
    <w:rsid w:val="00755F4B"/>
    <w:rsid w:val="00767E91"/>
    <w:rsid w:val="00767F1F"/>
    <w:rsid w:val="00774158"/>
    <w:rsid w:val="007835B6"/>
    <w:rsid w:val="00785FE5"/>
    <w:rsid w:val="00786A27"/>
    <w:rsid w:val="00786D46"/>
    <w:rsid w:val="00792C28"/>
    <w:rsid w:val="00793331"/>
    <w:rsid w:val="00794E83"/>
    <w:rsid w:val="00795E74"/>
    <w:rsid w:val="0079718C"/>
    <w:rsid w:val="007A083E"/>
    <w:rsid w:val="007A6CA5"/>
    <w:rsid w:val="007B0A94"/>
    <w:rsid w:val="007C007D"/>
    <w:rsid w:val="007C2325"/>
    <w:rsid w:val="007C6899"/>
    <w:rsid w:val="007C77E5"/>
    <w:rsid w:val="007D5E12"/>
    <w:rsid w:val="007D6CBD"/>
    <w:rsid w:val="007E783B"/>
    <w:rsid w:val="007F26C9"/>
    <w:rsid w:val="007F26FE"/>
    <w:rsid w:val="00803EB2"/>
    <w:rsid w:val="00806AD8"/>
    <w:rsid w:val="00810C54"/>
    <w:rsid w:val="0081304A"/>
    <w:rsid w:val="008166B5"/>
    <w:rsid w:val="0082095E"/>
    <w:rsid w:val="00820C3B"/>
    <w:rsid w:val="00821431"/>
    <w:rsid w:val="008244B7"/>
    <w:rsid w:val="0082472D"/>
    <w:rsid w:val="00824F21"/>
    <w:rsid w:val="00832685"/>
    <w:rsid w:val="00834071"/>
    <w:rsid w:val="00841245"/>
    <w:rsid w:val="00852DD5"/>
    <w:rsid w:val="0085463C"/>
    <w:rsid w:val="00855A28"/>
    <w:rsid w:val="00860ABB"/>
    <w:rsid w:val="0086111C"/>
    <w:rsid w:val="00864173"/>
    <w:rsid w:val="0086442D"/>
    <w:rsid w:val="008663D3"/>
    <w:rsid w:val="0087185D"/>
    <w:rsid w:val="00875B14"/>
    <w:rsid w:val="00884977"/>
    <w:rsid w:val="00885B06"/>
    <w:rsid w:val="00885D05"/>
    <w:rsid w:val="0089111C"/>
    <w:rsid w:val="00892181"/>
    <w:rsid w:val="008B4B2F"/>
    <w:rsid w:val="008B78FE"/>
    <w:rsid w:val="008C02F4"/>
    <w:rsid w:val="008C098C"/>
    <w:rsid w:val="008C28DF"/>
    <w:rsid w:val="008C3622"/>
    <w:rsid w:val="008C5A31"/>
    <w:rsid w:val="008C702A"/>
    <w:rsid w:val="008D1EBB"/>
    <w:rsid w:val="008E0050"/>
    <w:rsid w:val="008E301B"/>
    <w:rsid w:val="008E4048"/>
    <w:rsid w:val="008F4B76"/>
    <w:rsid w:val="008F760D"/>
    <w:rsid w:val="009003E1"/>
    <w:rsid w:val="0090041B"/>
    <w:rsid w:val="00901440"/>
    <w:rsid w:val="00902A1E"/>
    <w:rsid w:val="00903270"/>
    <w:rsid w:val="00906DBF"/>
    <w:rsid w:val="00906EA2"/>
    <w:rsid w:val="00912987"/>
    <w:rsid w:val="00913CCA"/>
    <w:rsid w:val="00922895"/>
    <w:rsid w:val="0092661C"/>
    <w:rsid w:val="00933037"/>
    <w:rsid w:val="0093438C"/>
    <w:rsid w:val="0094370A"/>
    <w:rsid w:val="009452AB"/>
    <w:rsid w:val="009504F6"/>
    <w:rsid w:val="00952067"/>
    <w:rsid w:val="009541FF"/>
    <w:rsid w:val="009546DB"/>
    <w:rsid w:val="0095511D"/>
    <w:rsid w:val="00956537"/>
    <w:rsid w:val="00956A92"/>
    <w:rsid w:val="0096362F"/>
    <w:rsid w:val="00966241"/>
    <w:rsid w:val="00972A4B"/>
    <w:rsid w:val="00973478"/>
    <w:rsid w:val="00981237"/>
    <w:rsid w:val="00985647"/>
    <w:rsid w:val="00986D1E"/>
    <w:rsid w:val="00992D72"/>
    <w:rsid w:val="009A20F1"/>
    <w:rsid w:val="009A35A9"/>
    <w:rsid w:val="009A4E1B"/>
    <w:rsid w:val="009A5843"/>
    <w:rsid w:val="009B239A"/>
    <w:rsid w:val="009B3AAB"/>
    <w:rsid w:val="009C3AA0"/>
    <w:rsid w:val="009C572A"/>
    <w:rsid w:val="009D0A20"/>
    <w:rsid w:val="009D0C8F"/>
    <w:rsid w:val="009D0E44"/>
    <w:rsid w:val="009D1606"/>
    <w:rsid w:val="009D20B5"/>
    <w:rsid w:val="009D55D5"/>
    <w:rsid w:val="009D7358"/>
    <w:rsid w:val="009E5A45"/>
    <w:rsid w:val="009E7116"/>
    <w:rsid w:val="009F36F5"/>
    <w:rsid w:val="009F3C68"/>
    <w:rsid w:val="009F42A0"/>
    <w:rsid w:val="00A02141"/>
    <w:rsid w:val="00A03A05"/>
    <w:rsid w:val="00A0558B"/>
    <w:rsid w:val="00A05A5A"/>
    <w:rsid w:val="00A0767D"/>
    <w:rsid w:val="00A10ACB"/>
    <w:rsid w:val="00A115BA"/>
    <w:rsid w:val="00A14205"/>
    <w:rsid w:val="00A164E1"/>
    <w:rsid w:val="00A242BC"/>
    <w:rsid w:val="00A24C70"/>
    <w:rsid w:val="00A2501B"/>
    <w:rsid w:val="00A26646"/>
    <w:rsid w:val="00A35AB7"/>
    <w:rsid w:val="00A37FD5"/>
    <w:rsid w:val="00A400F2"/>
    <w:rsid w:val="00A4126F"/>
    <w:rsid w:val="00A41BAD"/>
    <w:rsid w:val="00A41F2B"/>
    <w:rsid w:val="00A51B86"/>
    <w:rsid w:val="00A51FA6"/>
    <w:rsid w:val="00A55A9E"/>
    <w:rsid w:val="00A61174"/>
    <w:rsid w:val="00A61FBC"/>
    <w:rsid w:val="00A67D57"/>
    <w:rsid w:val="00A760AA"/>
    <w:rsid w:val="00A826A8"/>
    <w:rsid w:val="00A9049D"/>
    <w:rsid w:val="00A94575"/>
    <w:rsid w:val="00A97679"/>
    <w:rsid w:val="00AA2208"/>
    <w:rsid w:val="00AB1922"/>
    <w:rsid w:val="00AB3B27"/>
    <w:rsid w:val="00AB71D0"/>
    <w:rsid w:val="00AB7CF8"/>
    <w:rsid w:val="00AD2201"/>
    <w:rsid w:val="00AD3E28"/>
    <w:rsid w:val="00AD7FCE"/>
    <w:rsid w:val="00AE4E81"/>
    <w:rsid w:val="00AE5D76"/>
    <w:rsid w:val="00AF01DE"/>
    <w:rsid w:val="00AF37CC"/>
    <w:rsid w:val="00AF7D4C"/>
    <w:rsid w:val="00B018EC"/>
    <w:rsid w:val="00B04645"/>
    <w:rsid w:val="00B07BE6"/>
    <w:rsid w:val="00B102DC"/>
    <w:rsid w:val="00B10EA6"/>
    <w:rsid w:val="00B1162B"/>
    <w:rsid w:val="00B1277F"/>
    <w:rsid w:val="00B13611"/>
    <w:rsid w:val="00B143FA"/>
    <w:rsid w:val="00B17276"/>
    <w:rsid w:val="00B23131"/>
    <w:rsid w:val="00B232C4"/>
    <w:rsid w:val="00B24D7B"/>
    <w:rsid w:val="00B26090"/>
    <w:rsid w:val="00B30CC0"/>
    <w:rsid w:val="00B31BD0"/>
    <w:rsid w:val="00B3344A"/>
    <w:rsid w:val="00B37E3D"/>
    <w:rsid w:val="00B40308"/>
    <w:rsid w:val="00B44970"/>
    <w:rsid w:val="00B51370"/>
    <w:rsid w:val="00B54F2F"/>
    <w:rsid w:val="00B57D40"/>
    <w:rsid w:val="00B62B0E"/>
    <w:rsid w:val="00B84BBC"/>
    <w:rsid w:val="00BA01EB"/>
    <w:rsid w:val="00BA1E37"/>
    <w:rsid w:val="00BA268A"/>
    <w:rsid w:val="00BA3ADB"/>
    <w:rsid w:val="00BA59C2"/>
    <w:rsid w:val="00BB01EB"/>
    <w:rsid w:val="00BB11ED"/>
    <w:rsid w:val="00BC21BC"/>
    <w:rsid w:val="00BC2E4D"/>
    <w:rsid w:val="00BD128D"/>
    <w:rsid w:val="00BD4B36"/>
    <w:rsid w:val="00BD56EA"/>
    <w:rsid w:val="00BD6279"/>
    <w:rsid w:val="00BD6572"/>
    <w:rsid w:val="00BD7578"/>
    <w:rsid w:val="00BE1719"/>
    <w:rsid w:val="00BE522E"/>
    <w:rsid w:val="00C00622"/>
    <w:rsid w:val="00C03F91"/>
    <w:rsid w:val="00C05C47"/>
    <w:rsid w:val="00C11427"/>
    <w:rsid w:val="00C12207"/>
    <w:rsid w:val="00C14BE5"/>
    <w:rsid w:val="00C16ABA"/>
    <w:rsid w:val="00C21529"/>
    <w:rsid w:val="00C236DC"/>
    <w:rsid w:val="00C2520E"/>
    <w:rsid w:val="00C31A71"/>
    <w:rsid w:val="00C33ABB"/>
    <w:rsid w:val="00C33DC7"/>
    <w:rsid w:val="00C36DBA"/>
    <w:rsid w:val="00C37472"/>
    <w:rsid w:val="00C51B22"/>
    <w:rsid w:val="00C53A2D"/>
    <w:rsid w:val="00C5497C"/>
    <w:rsid w:val="00C5591D"/>
    <w:rsid w:val="00C60678"/>
    <w:rsid w:val="00C64131"/>
    <w:rsid w:val="00C64423"/>
    <w:rsid w:val="00C6502A"/>
    <w:rsid w:val="00C656F8"/>
    <w:rsid w:val="00C7138C"/>
    <w:rsid w:val="00C80CBE"/>
    <w:rsid w:val="00C81961"/>
    <w:rsid w:val="00C8479F"/>
    <w:rsid w:val="00C87C52"/>
    <w:rsid w:val="00C9188A"/>
    <w:rsid w:val="00C93829"/>
    <w:rsid w:val="00C94473"/>
    <w:rsid w:val="00C94C3D"/>
    <w:rsid w:val="00C9630C"/>
    <w:rsid w:val="00C9756F"/>
    <w:rsid w:val="00CA3BE1"/>
    <w:rsid w:val="00CA4BF4"/>
    <w:rsid w:val="00CA6EAB"/>
    <w:rsid w:val="00CB1A26"/>
    <w:rsid w:val="00CB3218"/>
    <w:rsid w:val="00CB7BA3"/>
    <w:rsid w:val="00CC0721"/>
    <w:rsid w:val="00CC390F"/>
    <w:rsid w:val="00CD004F"/>
    <w:rsid w:val="00CD0DA9"/>
    <w:rsid w:val="00CD3ADA"/>
    <w:rsid w:val="00CD3B46"/>
    <w:rsid w:val="00CD4258"/>
    <w:rsid w:val="00CD52C1"/>
    <w:rsid w:val="00CE621D"/>
    <w:rsid w:val="00CF54E4"/>
    <w:rsid w:val="00CF56B2"/>
    <w:rsid w:val="00D00542"/>
    <w:rsid w:val="00D0254E"/>
    <w:rsid w:val="00D050DC"/>
    <w:rsid w:val="00D14351"/>
    <w:rsid w:val="00D14569"/>
    <w:rsid w:val="00D17350"/>
    <w:rsid w:val="00D32F2D"/>
    <w:rsid w:val="00D33719"/>
    <w:rsid w:val="00D36B25"/>
    <w:rsid w:val="00D37A4D"/>
    <w:rsid w:val="00D50B84"/>
    <w:rsid w:val="00D619FE"/>
    <w:rsid w:val="00D72715"/>
    <w:rsid w:val="00D731D7"/>
    <w:rsid w:val="00D73EC8"/>
    <w:rsid w:val="00D759AA"/>
    <w:rsid w:val="00D766E5"/>
    <w:rsid w:val="00D80DCA"/>
    <w:rsid w:val="00D83DE6"/>
    <w:rsid w:val="00D83EBC"/>
    <w:rsid w:val="00D8466F"/>
    <w:rsid w:val="00D85079"/>
    <w:rsid w:val="00D9068F"/>
    <w:rsid w:val="00D91228"/>
    <w:rsid w:val="00D91B1D"/>
    <w:rsid w:val="00D91F5D"/>
    <w:rsid w:val="00D959BA"/>
    <w:rsid w:val="00D967C6"/>
    <w:rsid w:val="00DA1317"/>
    <w:rsid w:val="00DA3F10"/>
    <w:rsid w:val="00DA3F36"/>
    <w:rsid w:val="00DA5075"/>
    <w:rsid w:val="00DA6588"/>
    <w:rsid w:val="00DA71AA"/>
    <w:rsid w:val="00DB3F07"/>
    <w:rsid w:val="00DB64C2"/>
    <w:rsid w:val="00DC2ACB"/>
    <w:rsid w:val="00DC3134"/>
    <w:rsid w:val="00DC4CD1"/>
    <w:rsid w:val="00DD0D50"/>
    <w:rsid w:val="00DD5E25"/>
    <w:rsid w:val="00DD6F4F"/>
    <w:rsid w:val="00DD727F"/>
    <w:rsid w:val="00DE1310"/>
    <w:rsid w:val="00DF28D8"/>
    <w:rsid w:val="00DF5FDC"/>
    <w:rsid w:val="00DF6C4C"/>
    <w:rsid w:val="00DF6D2F"/>
    <w:rsid w:val="00E0274E"/>
    <w:rsid w:val="00E077E0"/>
    <w:rsid w:val="00E14A59"/>
    <w:rsid w:val="00E1645A"/>
    <w:rsid w:val="00E24091"/>
    <w:rsid w:val="00E2539F"/>
    <w:rsid w:val="00E32C75"/>
    <w:rsid w:val="00E4391B"/>
    <w:rsid w:val="00E43C32"/>
    <w:rsid w:val="00E52FAE"/>
    <w:rsid w:val="00E55448"/>
    <w:rsid w:val="00E557A5"/>
    <w:rsid w:val="00E638C1"/>
    <w:rsid w:val="00E70340"/>
    <w:rsid w:val="00E70452"/>
    <w:rsid w:val="00E81942"/>
    <w:rsid w:val="00E84189"/>
    <w:rsid w:val="00E85B5F"/>
    <w:rsid w:val="00E85E20"/>
    <w:rsid w:val="00E95E00"/>
    <w:rsid w:val="00EA0CD1"/>
    <w:rsid w:val="00EB08C3"/>
    <w:rsid w:val="00EB0A7E"/>
    <w:rsid w:val="00EB498D"/>
    <w:rsid w:val="00EC25C5"/>
    <w:rsid w:val="00EC3ACD"/>
    <w:rsid w:val="00ED1A6A"/>
    <w:rsid w:val="00ED6518"/>
    <w:rsid w:val="00ED7AE7"/>
    <w:rsid w:val="00EE16E5"/>
    <w:rsid w:val="00EE375C"/>
    <w:rsid w:val="00EE5E8C"/>
    <w:rsid w:val="00EF4C9C"/>
    <w:rsid w:val="00F01128"/>
    <w:rsid w:val="00F02080"/>
    <w:rsid w:val="00F052BF"/>
    <w:rsid w:val="00F10A6C"/>
    <w:rsid w:val="00F11617"/>
    <w:rsid w:val="00F12F25"/>
    <w:rsid w:val="00F1638A"/>
    <w:rsid w:val="00F22F46"/>
    <w:rsid w:val="00F24F0B"/>
    <w:rsid w:val="00F3059E"/>
    <w:rsid w:val="00F425F6"/>
    <w:rsid w:val="00F42707"/>
    <w:rsid w:val="00F55B5B"/>
    <w:rsid w:val="00F56794"/>
    <w:rsid w:val="00F60079"/>
    <w:rsid w:val="00F61EBB"/>
    <w:rsid w:val="00F6534B"/>
    <w:rsid w:val="00F66A82"/>
    <w:rsid w:val="00F66B55"/>
    <w:rsid w:val="00F679A0"/>
    <w:rsid w:val="00F76970"/>
    <w:rsid w:val="00F80A56"/>
    <w:rsid w:val="00F8160F"/>
    <w:rsid w:val="00F86C14"/>
    <w:rsid w:val="00F9001F"/>
    <w:rsid w:val="00F9375E"/>
    <w:rsid w:val="00FA0EF3"/>
    <w:rsid w:val="00FA7045"/>
    <w:rsid w:val="00FA74CE"/>
    <w:rsid w:val="00FA75E7"/>
    <w:rsid w:val="00FB6AFD"/>
    <w:rsid w:val="00FC0319"/>
    <w:rsid w:val="00FC2970"/>
    <w:rsid w:val="00FC4B8B"/>
    <w:rsid w:val="00FC73C0"/>
    <w:rsid w:val="00FE1D16"/>
    <w:rsid w:val="00FE5600"/>
    <w:rsid w:val="00FF0FE4"/>
    <w:rsid w:val="00FF5FB4"/>
    <w:rsid w:val="035A88D3"/>
    <w:rsid w:val="0E6D8802"/>
    <w:rsid w:val="0FABB11C"/>
    <w:rsid w:val="0FCF826C"/>
    <w:rsid w:val="0FDFBCCF"/>
    <w:rsid w:val="177C2306"/>
    <w:rsid w:val="1AFB273A"/>
    <w:rsid w:val="1B30BE67"/>
    <w:rsid w:val="1BD4F451"/>
    <w:rsid w:val="1BFD8A42"/>
    <w:rsid w:val="1BFE62C3"/>
    <w:rsid w:val="1E374714"/>
    <w:rsid w:val="1E4DA63C"/>
    <w:rsid w:val="1F7E13DA"/>
    <w:rsid w:val="1F7FBD08"/>
    <w:rsid w:val="1FAF85B8"/>
    <w:rsid w:val="1FDEE27A"/>
    <w:rsid w:val="1FDF33B1"/>
    <w:rsid w:val="1FEE6A25"/>
    <w:rsid w:val="1FFDFB4D"/>
    <w:rsid w:val="22E571A1"/>
    <w:rsid w:val="25FDD84D"/>
    <w:rsid w:val="26718E42"/>
    <w:rsid w:val="27D91059"/>
    <w:rsid w:val="2AFEBA90"/>
    <w:rsid w:val="2B7F5988"/>
    <w:rsid w:val="2B9F2956"/>
    <w:rsid w:val="2CF75A8D"/>
    <w:rsid w:val="2F3803F6"/>
    <w:rsid w:val="2FBFB258"/>
    <w:rsid w:val="2FE7A00B"/>
    <w:rsid w:val="2FFE3B5F"/>
    <w:rsid w:val="2FFF97F0"/>
    <w:rsid w:val="33B74C74"/>
    <w:rsid w:val="34F55495"/>
    <w:rsid w:val="35D69390"/>
    <w:rsid w:val="35FDD31B"/>
    <w:rsid w:val="375D0D48"/>
    <w:rsid w:val="375FCD8E"/>
    <w:rsid w:val="37FE8900"/>
    <w:rsid w:val="3A276381"/>
    <w:rsid w:val="3ABD502E"/>
    <w:rsid w:val="3AFE8242"/>
    <w:rsid w:val="3B7F1825"/>
    <w:rsid w:val="3B9DCF55"/>
    <w:rsid w:val="3BBFDF02"/>
    <w:rsid w:val="3BFD884A"/>
    <w:rsid w:val="3BFFC07B"/>
    <w:rsid w:val="3CFF6CC9"/>
    <w:rsid w:val="3D3FEDF9"/>
    <w:rsid w:val="3D5EF811"/>
    <w:rsid w:val="3D9F8D0A"/>
    <w:rsid w:val="3DEDE560"/>
    <w:rsid w:val="3DF4EFAB"/>
    <w:rsid w:val="3DFBA024"/>
    <w:rsid w:val="3E7F7604"/>
    <w:rsid w:val="3E9D26A9"/>
    <w:rsid w:val="3EB7931E"/>
    <w:rsid w:val="3F0D7818"/>
    <w:rsid w:val="3F1B83A3"/>
    <w:rsid w:val="3F1FC95B"/>
    <w:rsid w:val="3F53C2AF"/>
    <w:rsid w:val="3F74D583"/>
    <w:rsid w:val="3F7DDF8C"/>
    <w:rsid w:val="3F7FAE8B"/>
    <w:rsid w:val="3FCDE2C9"/>
    <w:rsid w:val="3FD70DE1"/>
    <w:rsid w:val="3FDD2986"/>
    <w:rsid w:val="3FEFD18E"/>
    <w:rsid w:val="3FF35298"/>
    <w:rsid w:val="41D39DAE"/>
    <w:rsid w:val="41DF6CC2"/>
    <w:rsid w:val="47BEB979"/>
    <w:rsid w:val="47F77165"/>
    <w:rsid w:val="4AFE6D9A"/>
    <w:rsid w:val="4BB6D580"/>
    <w:rsid w:val="4BD72FBC"/>
    <w:rsid w:val="4BDE9B44"/>
    <w:rsid w:val="4BFF4DC1"/>
    <w:rsid w:val="4DCFA4B1"/>
    <w:rsid w:val="4FD78212"/>
    <w:rsid w:val="4FD7AD40"/>
    <w:rsid w:val="4FFC5CE9"/>
    <w:rsid w:val="4FFF1D93"/>
    <w:rsid w:val="4FFFDA9E"/>
    <w:rsid w:val="53AC9643"/>
    <w:rsid w:val="53DF5945"/>
    <w:rsid w:val="56DF5558"/>
    <w:rsid w:val="56EDD61D"/>
    <w:rsid w:val="56FFBFF8"/>
    <w:rsid w:val="57373A65"/>
    <w:rsid w:val="573BB712"/>
    <w:rsid w:val="57CFCBAF"/>
    <w:rsid w:val="57D39885"/>
    <w:rsid w:val="57EB5A3B"/>
    <w:rsid w:val="57F7CBD5"/>
    <w:rsid w:val="5A663819"/>
    <w:rsid w:val="5ACD6D89"/>
    <w:rsid w:val="5AEF981F"/>
    <w:rsid w:val="5AFE1AC7"/>
    <w:rsid w:val="5B6FE370"/>
    <w:rsid w:val="5BB9E575"/>
    <w:rsid w:val="5BEB5CC0"/>
    <w:rsid w:val="5BEBC172"/>
    <w:rsid w:val="5BEDC4C8"/>
    <w:rsid w:val="5BFC63C4"/>
    <w:rsid w:val="5BFFB4A3"/>
    <w:rsid w:val="5CE36829"/>
    <w:rsid w:val="5D7486BC"/>
    <w:rsid w:val="5D7F437A"/>
    <w:rsid w:val="5DAF1258"/>
    <w:rsid w:val="5DCF7828"/>
    <w:rsid w:val="5DF7DA5F"/>
    <w:rsid w:val="5DFFCC51"/>
    <w:rsid w:val="5DFFD042"/>
    <w:rsid w:val="5ECDB12A"/>
    <w:rsid w:val="5EDB9D51"/>
    <w:rsid w:val="5EDFC2F0"/>
    <w:rsid w:val="5EF62128"/>
    <w:rsid w:val="5EFE1DDA"/>
    <w:rsid w:val="5FB344CB"/>
    <w:rsid w:val="5FBBFB66"/>
    <w:rsid w:val="5FBEC7D9"/>
    <w:rsid w:val="5FCA807C"/>
    <w:rsid w:val="5FD7F873"/>
    <w:rsid w:val="5FDD4BFA"/>
    <w:rsid w:val="5FEE82C5"/>
    <w:rsid w:val="5FF726EE"/>
    <w:rsid w:val="5FFABE54"/>
    <w:rsid w:val="5FFBE19E"/>
    <w:rsid w:val="61BF9D14"/>
    <w:rsid w:val="6374C2B6"/>
    <w:rsid w:val="655F8489"/>
    <w:rsid w:val="65BD7D43"/>
    <w:rsid w:val="65FF52CB"/>
    <w:rsid w:val="664D8D55"/>
    <w:rsid w:val="677A210E"/>
    <w:rsid w:val="67EB6F81"/>
    <w:rsid w:val="687B5EF3"/>
    <w:rsid w:val="69572189"/>
    <w:rsid w:val="697FE012"/>
    <w:rsid w:val="69AB97D7"/>
    <w:rsid w:val="69DFA756"/>
    <w:rsid w:val="69E7FC2E"/>
    <w:rsid w:val="69EE88E9"/>
    <w:rsid w:val="69EFA8BD"/>
    <w:rsid w:val="6AFBE6A3"/>
    <w:rsid w:val="6AFFA607"/>
    <w:rsid w:val="6B62346A"/>
    <w:rsid w:val="6B8B324F"/>
    <w:rsid w:val="6BBB0184"/>
    <w:rsid w:val="6BF58DCA"/>
    <w:rsid w:val="6BFBD980"/>
    <w:rsid w:val="6CEB8333"/>
    <w:rsid w:val="6D6E2E0B"/>
    <w:rsid w:val="6DBE779E"/>
    <w:rsid w:val="6DD52F56"/>
    <w:rsid w:val="6DDF8D67"/>
    <w:rsid w:val="6DEDCC6F"/>
    <w:rsid w:val="6DEF38A4"/>
    <w:rsid w:val="6E797347"/>
    <w:rsid w:val="6EEF2C53"/>
    <w:rsid w:val="6FA71348"/>
    <w:rsid w:val="6FBCD3D9"/>
    <w:rsid w:val="6FDFCA01"/>
    <w:rsid w:val="6FE7B122"/>
    <w:rsid w:val="6FE8E25B"/>
    <w:rsid w:val="6FEB7186"/>
    <w:rsid w:val="6FFF5BBB"/>
    <w:rsid w:val="6FFF95C0"/>
    <w:rsid w:val="6FFFA14F"/>
    <w:rsid w:val="716DE32A"/>
    <w:rsid w:val="71FF8452"/>
    <w:rsid w:val="72FF0B66"/>
    <w:rsid w:val="73BBF15D"/>
    <w:rsid w:val="73BFE141"/>
    <w:rsid w:val="73DF21B2"/>
    <w:rsid w:val="73EB15F8"/>
    <w:rsid w:val="73F7EB6D"/>
    <w:rsid w:val="73FF05DB"/>
    <w:rsid w:val="756A5093"/>
    <w:rsid w:val="75DD6AF4"/>
    <w:rsid w:val="75F8CFD1"/>
    <w:rsid w:val="762B77D9"/>
    <w:rsid w:val="765B8A2F"/>
    <w:rsid w:val="766F7198"/>
    <w:rsid w:val="76AD5DD1"/>
    <w:rsid w:val="76F2DF38"/>
    <w:rsid w:val="76F9ED7C"/>
    <w:rsid w:val="76FC1ECE"/>
    <w:rsid w:val="76FF849E"/>
    <w:rsid w:val="775F015A"/>
    <w:rsid w:val="776FDBC1"/>
    <w:rsid w:val="777B81CF"/>
    <w:rsid w:val="779D61BF"/>
    <w:rsid w:val="77BEDDB1"/>
    <w:rsid w:val="77D74BB7"/>
    <w:rsid w:val="77F51CFE"/>
    <w:rsid w:val="77FD0F18"/>
    <w:rsid w:val="77FD63F9"/>
    <w:rsid w:val="77FE9CC4"/>
    <w:rsid w:val="78D7BA91"/>
    <w:rsid w:val="78EDFDE2"/>
    <w:rsid w:val="78FB5589"/>
    <w:rsid w:val="78FF0B7F"/>
    <w:rsid w:val="792B333E"/>
    <w:rsid w:val="79EE11AD"/>
    <w:rsid w:val="79FD6F79"/>
    <w:rsid w:val="7A5DB8F2"/>
    <w:rsid w:val="7B2D685D"/>
    <w:rsid w:val="7B38AA48"/>
    <w:rsid w:val="7B3E5059"/>
    <w:rsid w:val="7B4C4E9C"/>
    <w:rsid w:val="7B5B9875"/>
    <w:rsid w:val="7B6A643F"/>
    <w:rsid w:val="7B6FB106"/>
    <w:rsid w:val="7B7E20E0"/>
    <w:rsid w:val="7B7FC676"/>
    <w:rsid w:val="7B7FE1EC"/>
    <w:rsid w:val="7B9E0E9B"/>
    <w:rsid w:val="7BA50BD5"/>
    <w:rsid w:val="7BA9166D"/>
    <w:rsid w:val="7BAF434C"/>
    <w:rsid w:val="7BBD3A42"/>
    <w:rsid w:val="7BBE8E38"/>
    <w:rsid w:val="7BCE3DDF"/>
    <w:rsid w:val="7BD757A8"/>
    <w:rsid w:val="7BE6A679"/>
    <w:rsid w:val="7BF631C6"/>
    <w:rsid w:val="7BF7F678"/>
    <w:rsid w:val="7BFB1484"/>
    <w:rsid w:val="7BFFE2B5"/>
    <w:rsid w:val="7C746815"/>
    <w:rsid w:val="7CB2300F"/>
    <w:rsid w:val="7CBB7E93"/>
    <w:rsid w:val="7CEF8502"/>
    <w:rsid w:val="7CFCC919"/>
    <w:rsid w:val="7CFF5B64"/>
    <w:rsid w:val="7CFFDF70"/>
    <w:rsid w:val="7D2FB81E"/>
    <w:rsid w:val="7D3DA657"/>
    <w:rsid w:val="7D3E66F4"/>
    <w:rsid w:val="7D4FDCF9"/>
    <w:rsid w:val="7D5A4A99"/>
    <w:rsid w:val="7D6F26CA"/>
    <w:rsid w:val="7DDFDEDF"/>
    <w:rsid w:val="7DEFB448"/>
    <w:rsid w:val="7DF79326"/>
    <w:rsid w:val="7DFB472A"/>
    <w:rsid w:val="7DFBCD35"/>
    <w:rsid w:val="7DFC21A7"/>
    <w:rsid w:val="7DFF9E77"/>
    <w:rsid w:val="7E1B81F1"/>
    <w:rsid w:val="7E3FE0D2"/>
    <w:rsid w:val="7E9F82AC"/>
    <w:rsid w:val="7EB77231"/>
    <w:rsid w:val="7ED74CDB"/>
    <w:rsid w:val="7ED9D710"/>
    <w:rsid w:val="7EE70CBE"/>
    <w:rsid w:val="7EF70406"/>
    <w:rsid w:val="7EF77825"/>
    <w:rsid w:val="7EFC8F42"/>
    <w:rsid w:val="7EFF0337"/>
    <w:rsid w:val="7EFF1346"/>
    <w:rsid w:val="7EFF1389"/>
    <w:rsid w:val="7EFF2C54"/>
    <w:rsid w:val="7EFF6783"/>
    <w:rsid w:val="7EFFD8C4"/>
    <w:rsid w:val="7F1FD03D"/>
    <w:rsid w:val="7F2AB4F8"/>
    <w:rsid w:val="7F335F55"/>
    <w:rsid w:val="7F3F79D3"/>
    <w:rsid w:val="7F65C13A"/>
    <w:rsid w:val="7F75ECE1"/>
    <w:rsid w:val="7F79406A"/>
    <w:rsid w:val="7F7F3F45"/>
    <w:rsid w:val="7F7FD4B9"/>
    <w:rsid w:val="7F7FE951"/>
    <w:rsid w:val="7F9731E6"/>
    <w:rsid w:val="7FAD3483"/>
    <w:rsid w:val="7FAE924B"/>
    <w:rsid w:val="7FB7BA08"/>
    <w:rsid w:val="7FBA78AC"/>
    <w:rsid w:val="7FBFA72F"/>
    <w:rsid w:val="7FBFAA0D"/>
    <w:rsid w:val="7FC51405"/>
    <w:rsid w:val="7FCDA118"/>
    <w:rsid w:val="7FD26A00"/>
    <w:rsid w:val="7FD92A39"/>
    <w:rsid w:val="7FDD241C"/>
    <w:rsid w:val="7FDD2CAE"/>
    <w:rsid w:val="7FDF184F"/>
    <w:rsid w:val="7FDF8906"/>
    <w:rsid w:val="7FEB9631"/>
    <w:rsid w:val="7FEBB9DE"/>
    <w:rsid w:val="7FF1DDFF"/>
    <w:rsid w:val="7FF328B5"/>
    <w:rsid w:val="7FF3E284"/>
    <w:rsid w:val="7FF41A6B"/>
    <w:rsid w:val="7FF5AF30"/>
    <w:rsid w:val="7FF93F46"/>
    <w:rsid w:val="7FFB8A1D"/>
    <w:rsid w:val="7FFB972C"/>
    <w:rsid w:val="7FFBCF7C"/>
    <w:rsid w:val="7FFBDA72"/>
    <w:rsid w:val="7FFD242B"/>
    <w:rsid w:val="7FFDD3D9"/>
    <w:rsid w:val="7FFF52EC"/>
    <w:rsid w:val="7FFF66AA"/>
    <w:rsid w:val="7FFFF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485D2C-FAEA-434E-A5CC-525D805A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400" w:lineRule="exact"/>
      <w:ind w:firstLineChars="200" w:firstLine="200"/>
    </w:pPr>
    <w:rPr>
      <w:rFonts w:eastAsia="仿宋" w:cs="黑体"/>
      <w:kern w:val="2"/>
      <w:sz w:val="24"/>
      <w:szCs w:val="22"/>
    </w:rPr>
  </w:style>
  <w:style w:type="paragraph" w:styleId="1">
    <w:name w:val="heading 1"/>
    <w:basedOn w:val="a0"/>
    <w:next w:val="a0"/>
    <w:link w:val="1Char"/>
    <w:qFormat/>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pPr>
      <w:keepNext/>
      <w:keepLines/>
      <w:spacing w:before="260" w:after="260" w:line="416" w:lineRule="auto"/>
      <w:outlineLvl w:val="2"/>
    </w:pPr>
    <w:rPr>
      <w:b/>
      <w:bCs/>
      <w:sz w:val="32"/>
      <w:szCs w:val="32"/>
    </w:rPr>
  </w:style>
  <w:style w:type="paragraph" w:styleId="40">
    <w:name w:val="heading 4"/>
    <w:basedOn w:val="a0"/>
    <w:next w:val="a0"/>
    <w:link w:val="4Char"/>
    <w:unhideWhenUsed/>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jc w:val="both"/>
    </w:pPr>
    <w:rPr>
      <w:rFonts w:cs="Times New Roman"/>
      <w:sz w:val="21"/>
      <w:szCs w:val="24"/>
    </w:rPr>
  </w:style>
  <w:style w:type="paragraph" w:styleId="a4">
    <w:name w:val="Normal Indent"/>
    <w:basedOn w:val="a0"/>
    <w:qFormat/>
    <w:pPr>
      <w:spacing w:afterLines="50" w:line="300" w:lineRule="auto"/>
      <w:ind w:firstLine="420"/>
    </w:pPr>
    <w:rPr>
      <w:rFonts w:cs="Times New Roman"/>
      <w:szCs w:val="24"/>
    </w:rPr>
  </w:style>
  <w:style w:type="paragraph" w:styleId="a5">
    <w:name w:val="caption"/>
    <w:basedOn w:val="a0"/>
    <w:next w:val="a0"/>
    <w:unhideWhenUsed/>
    <w:qFormat/>
    <w:pPr>
      <w:spacing w:after="120"/>
    </w:pPr>
    <w:rPr>
      <w:rFonts w:ascii="Cambria" w:eastAsia="黑体" w:hAnsi="Cambria" w:cs="Times New Roman"/>
      <w:sz w:val="20"/>
      <w:szCs w:val="20"/>
    </w:rPr>
  </w:style>
  <w:style w:type="paragraph" w:styleId="a6">
    <w:name w:val="Document Map"/>
    <w:basedOn w:val="a0"/>
    <w:link w:val="Char"/>
    <w:uiPriority w:val="99"/>
    <w:semiHidden/>
    <w:unhideWhenUsed/>
    <w:qFormat/>
    <w:pPr>
      <w:spacing w:after="120"/>
      <w:jc w:val="both"/>
    </w:pPr>
    <w:rPr>
      <w:rFonts w:ascii="宋体"/>
      <w:sz w:val="18"/>
      <w:szCs w:val="18"/>
    </w:rPr>
  </w:style>
  <w:style w:type="paragraph" w:styleId="a7">
    <w:name w:val="annotation text"/>
    <w:basedOn w:val="a0"/>
    <w:link w:val="Char0"/>
    <w:uiPriority w:val="99"/>
    <w:unhideWhenUsed/>
    <w:qFormat/>
  </w:style>
  <w:style w:type="paragraph" w:styleId="31">
    <w:name w:val="Body Text 3"/>
    <w:basedOn w:val="a0"/>
    <w:link w:val="3Char0"/>
    <w:uiPriority w:val="99"/>
    <w:semiHidden/>
    <w:unhideWhenUsed/>
    <w:qFormat/>
    <w:pPr>
      <w:spacing w:after="120"/>
      <w:jc w:val="both"/>
    </w:pPr>
    <w:rPr>
      <w:rFonts w:cs="Times New Roman"/>
      <w:sz w:val="16"/>
      <w:szCs w:val="16"/>
    </w:rPr>
  </w:style>
  <w:style w:type="paragraph" w:styleId="a8">
    <w:name w:val="Body Text"/>
    <w:basedOn w:val="a0"/>
    <w:link w:val="Char1"/>
    <w:qFormat/>
    <w:pPr>
      <w:autoSpaceDE w:val="0"/>
      <w:autoSpaceDN w:val="0"/>
      <w:adjustRightInd w:val="0"/>
      <w:jc w:val="both"/>
    </w:pPr>
    <w:rPr>
      <w:rFonts w:ascii="楷体_GB2312" w:eastAsia="楷体_GB2312" w:hAnsi="CG Times" w:cs="Times New Roman"/>
      <w:color w:val="000000"/>
      <w:sz w:val="36"/>
      <w:szCs w:val="20"/>
    </w:rPr>
  </w:style>
  <w:style w:type="paragraph" w:styleId="a9">
    <w:name w:val="Body Text Indent"/>
    <w:basedOn w:val="a0"/>
    <w:link w:val="Char2"/>
    <w:qFormat/>
    <w:pPr>
      <w:ind w:firstLineChars="257" w:firstLine="540"/>
      <w:jc w:val="both"/>
    </w:pPr>
    <w:rPr>
      <w:rFonts w:ascii="楷体_GB2312" w:cs="Times New Roman"/>
      <w:sz w:val="21"/>
      <w:szCs w:val="24"/>
    </w:rPr>
  </w:style>
  <w:style w:type="paragraph" w:styleId="50">
    <w:name w:val="toc 5"/>
    <w:basedOn w:val="a0"/>
    <w:next w:val="a0"/>
    <w:uiPriority w:val="39"/>
    <w:unhideWhenUsed/>
    <w:qFormat/>
    <w:pPr>
      <w:adjustRightInd w:val="0"/>
      <w:snapToGrid w:val="0"/>
      <w:ind w:leftChars="400" w:left="400"/>
    </w:pPr>
  </w:style>
  <w:style w:type="paragraph" w:styleId="32">
    <w:name w:val="toc 3"/>
    <w:basedOn w:val="a0"/>
    <w:next w:val="a0"/>
    <w:uiPriority w:val="39"/>
    <w:unhideWhenUsed/>
    <w:qFormat/>
    <w:pPr>
      <w:adjustRightInd w:val="0"/>
      <w:snapToGrid w:val="0"/>
      <w:ind w:leftChars="200" w:left="200"/>
    </w:pPr>
    <w:rPr>
      <w:rFonts w:eastAsia="楷体" w:cs="Times New Roman"/>
    </w:rPr>
  </w:style>
  <w:style w:type="paragraph" w:styleId="aa">
    <w:name w:val="Plain Text"/>
    <w:basedOn w:val="a0"/>
    <w:link w:val="Char3"/>
    <w:qFormat/>
    <w:pPr>
      <w:jc w:val="both"/>
    </w:pPr>
    <w:rPr>
      <w:rFonts w:ascii="宋体" w:hAnsi="Courier New" w:cs="Times New Roman"/>
      <w:sz w:val="21"/>
      <w:szCs w:val="21"/>
    </w:rPr>
  </w:style>
  <w:style w:type="paragraph" w:styleId="8">
    <w:name w:val="toc 8"/>
    <w:basedOn w:val="a0"/>
    <w:next w:val="a0"/>
    <w:uiPriority w:val="39"/>
    <w:qFormat/>
    <w:pPr>
      <w:ind w:leftChars="1400" w:left="2940"/>
      <w:jc w:val="both"/>
    </w:pPr>
    <w:rPr>
      <w:rFonts w:cs="Times New Roman"/>
      <w:sz w:val="21"/>
      <w:szCs w:val="24"/>
    </w:rPr>
  </w:style>
  <w:style w:type="paragraph" w:styleId="ab">
    <w:name w:val="Date"/>
    <w:basedOn w:val="a0"/>
    <w:next w:val="a0"/>
    <w:link w:val="Char4"/>
    <w:qFormat/>
    <w:pPr>
      <w:jc w:val="both"/>
    </w:pPr>
    <w:rPr>
      <w:rFonts w:ascii="CG Times" w:eastAsia="楷体_GB2312" w:hAnsi="CG Times" w:cs="Times New Roman"/>
      <w:sz w:val="28"/>
      <w:szCs w:val="20"/>
    </w:rPr>
  </w:style>
  <w:style w:type="paragraph" w:styleId="20">
    <w:name w:val="Body Text Indent 2"/>
    <w:basedOn w:val="a0"/>
    <w:link w:val="2Char0"/>
    <w:qFormat/>
    <w:pPr>
      <w:ind w:firstLine="480"/>
      <w:jc w:val="both"/>
    </w:pPr>
    <w:rPr>
      <w:rFonts w:ascii="楷体_GB2312" w:eastAsia="楷体_GB2312" w:hAnsi="宋体" w:cs="Times New Roman"/>
      <w:szCs w:val="24"/>
    </w:rPr>
  </w:style>
  <w:style w:type="paragraph" w:styleId="ac">
    <w:name w:val="Balloon Text"/>
    <w:basedOn w:val="a0"/>
    <w:link w:val="Char5"/>
    <w:unhideWhenUsed/>
    <w:qFormat/>
    <w:rPr>
      <w:sz w:val="18"/>
      <w:szCs w:val="18"/>
    </w:rPr>
  </w:style>
  <w:style w:type="paragraph" w:styleId="ad">
    <w:name w:val="footer"/>
    <w:basedOn w:val="a0"/>
    <w:link w:val="Char6"/>
    <w:uiPriority w:val="99"/>
    <w:unhideWhenUsed/>
    <w:qFormat/>
    <w:pPr>
      <w:tabs>
        <w:tab w:val="center" w:pos="4153"/>
        <w:tab w:val="right" w:pos="8306"/>
      </w:tabs>
      <w:snapToGrid w:val="0"/>
      <w:spacing w:after="120"/>
    </w:pPr>
    <w:rPr>
      <w:rFonts w:cs="Times New Roman"/>
      <w:sz w:val="18"/>
      <w:szCs w:val="18"/>
    </w:rPr>
  </w:style>
  <w:style w:type="paragraph" w:styleId="ae">
    <w:name w:val="header"/>
    <w:basedOn w:val="a0"/>
    <w:link w:val="Char7"/>
    <w:uiPriority w:val="99"/>
    <w:unhideWhenUsed/>
    <w:qFormat/>
    <w:pPr>
      <w:pBdr>
        <w:bottom w:val="single" w:sz="6" w:space="1" w:color="auto"/>
      </w:pBdr>
      <w:tabs>
        <w:tab w:val="center" w:pos="4153"/>
        <w:tab w:val="right" w:pos="8306"/>
      </w:tabs>
      <w:snapToGrid w:val="0"/>
      <w:spacing w:after="120"/>
      <w:jc w:val="center"/>
    </w:pPr>
    <w:rPr>
      <w:rFonts w:cs="Times New Roman"/>
      <w:sz w:val="18"/>
      <w:szCs w:val="18"/>
    </w:rPr>
  </w:style>
  <w:style w:type="paragraph" w:styleId="10">
    <w:name w:val="toc 1"/>
    <w:basedOn w:val="a0"/>
    <w:next w:val="a0"/>
    <w:uiPriority w:val="39"/>
    <w:unhideWhenUsed/>
    <w:qFormat/>
    <w:pPr>
      <w:adjustRightInd w:val="0"/>
      <w:snapToGrid w:val="0"/>
    </w:pPr>
    <w:rPr>
      <w:rFonts w:eastAsia="楷体" w:cs="Times New Roman"/>
    </w:rPr>
  </w:style>
  <w:style w:type="paragraph" w:styleId="41">
    <w:name w:val="toc 4"/>
    <w:basedOn w:val="a0"/>
    <w:next w:val="a0"/>
    <w:uiPriority w:val="39"/>
    <w:unhideWhenUsed/>
    <w:qFormat/>
    <w:pPr>
      <w:adjustRightInd w:val="0"/>
      <w:snapToGrid w:val="0"/>
      <w:ind w:leftChars="300" w:left="300"/>
    </w:pPr>
  </w:style>
  <w:style w:type="paragraph" w:styleId="af">
    <w:name w:val="footnote text"/>
    <w:basedOn w:val="a0"/>
    <w:link w:val="Char8"/>
    <w:unhideWhenUsed/>
    <w:qFormat/>
    <w:pPr>
      <w:snapToGrid w:val="0"/>
    </w:pPr>
    <w:rPr>
      <w:rFonts w:cs="Times New Roman"/>
      <w:kern w:val="0"/>
      <w:sz w:val="18"/>
      <w:szCs w:val="18"/>
    </w:rPr>
  </w:style>
  <w:style w:type="paragraph" w:styleId="60">
    <w:name w:val="toc 6"/>
    <w:basedOn w:val="a0"/>
    <w:next w:val="a0"/>
    <w:uiPriority w:val="39"/>
    <w:qFormat/>
    <w:pPr>
      <w:ind w:leftChars="1000" w:left="2100"/>
      <w:jc w:val="both"/>
    </w:pPr>
    <w:rPr>
      <w:rFonts w:cs="Times New Roman"/>
      <w:sz w:val="21"/>
      <w:szCs w:val="24"/>
    </w:rPr>
  </w:style>
  <w:style w:type="paragraph" w:styleId="33">
    <w:name w:val="Body Text Indent 3"/>
    <w:basedOn w:val="a0"/>
    <w:link w:val="3Char1"/>
    <w:qFormat/>
    <w:pPr>
      <w:ind w:firstLineChars="225" w:firstLine="540"/>
      <w:jc w:val="both"/>
    </w:pPr>
    <w:rPr>
      <w:rFonts w:eastAsia="楷体_GB2312" w:cs="Times New Roman"/>
      <w:szCs w:val="24"/>
    </w:rPr>
  </w:style>
  <w:style w:type="paragraph" w:styleId="21">
    <w:name w:val="toc 2"/>
    <w:basedOn w:val="a0"/>
    <w:next w:val="a0"/>
    <w:uiPriority w:val="39"/>
    <w:unhideWhenUsed/>
    <w:qFormat/>
    <w:pPr>
      <w:adjustRightInd w:val="0"/>
      <w:snapToGrid w:val="0"/>
      <w:ind w:leftChars="100" w:left="100"/>
    </w:pPr>
    <w:rPr>
      <w:rFonts w:eastAsia="楷体" w:cs="Times New Roman"/>
    </w:rPr>
  </w:style>
  <w:style w:type="paragraph" w:styleId="9">
    <w:name w:val="toc 9"/>
    <w:basedOn w:val="a0"/>
    <w:next w:val="a0"/>
    <w:uiPriority w:val="39"/>
    <w:qFormat/>
    <w:pPr>
      <w:ind w:leftChars="1600" w:left="3360"/>
      <w:jc w:val="both"/>
    </w:pPr>
    <w:rPr>
      <w:rFonts w:cs="Times New Roman"/>
      <w:sz w:val="21"/>
      <w:szCs w:val="24"/>
    </w:rPr>
  </w:style>
  <w:style w:type="paragraph" w:styleId="af0">
    <w:name w:val="Normal (Web)"/>
    <w:basedOn w:val="a0"/>
    <w:uiPriority w:val="99"/>
    <w:semiHidden/>
    <w:unhideWhenUsed/>
    <w:qFormat/>
    <w:pPr>
      <w:spacing w:beforeAutospacing="1" w:afterAutospacing="1"/>
    </w:pPr>
    <w:rPr>
      <w:rFonts w:cs="Times New Roman"/>
      <w:kern w:val="0"/>
    </w:rPr>
  </w:style>
  <w:style w:type="paragraph" w:styleId="11">
    <w:name w:val="index 1"/>
    <w:basedOn w:val="a0"/>
    <w:next w:val="a0"/>
    <w:semiHidden/>
    <w:unhideWhenUsed/>
    <w:qFormat/>
  </w:style>
  <w:style w:type="paragraph" w:styleId="af1">
    <w:name w:val="Title"/>
    <w:basedOn w:val="a0"/>
    <w:next w:val="a0"/>
    <w:link w:val="Char9"/>
    <w:uiPriority w:val="10"/>
    <w:qFormat/>
    <w:pPr>
      <w:spacing w:before="240" w:after="60"/>
      <w:jc w:val="center"/>
      <w:outlineLvl w:val="0"/>
    </w:pPr>
    <w:rPr>
      <w:rFonts w:ascii="Cambria" w:hAnsi="Cambria" w:cs="Times New Roman"/>
      <w:b/>
      <w:bCs/>
      <w:sz w:val="52"/>
      <w:szCs w:val="32"/>
    </w:rPr>
  </w:style>
  <w:style w:type="paragraph" w:styleId="af2">
    <w:name w:val="annotation subject"/>
    <w:basedOn w:val="a7"/>
    <w:next w:val="a7"/>
    <w:link w:val="Chara"/>
    <w:uiPriority w:val="99"/>
    <w:semiHidden/>
    <w:unhideWhenUsed/>
    <w:qFormat/>
    <w:rPr>
      <w:b/>
      <w:bCs/>
    </w:rPr>
  </w:style>
  <w:style w:type="table" w:styleId="af3">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800080"/>
      <w:u w:val="single"/>
    </w:rPr>
  </w:style>
  <w:style w:type="character" w:styleId="af7">
    <w:name w:val="Emphasis"/>
    <w:basedOn w:val="a1"/>
    <w:uiPriority w:val="20"/>
    <w:qFormat/>
    <w:rPr>
      <w:i/>
      <w:iCs/>
    </w:rPr>
  </w:style>
  <w:style w:type="character" w:styleId="af8">
    <w:name w:val="Hyperlink"/>
    <w:uiPriority w:val="99"/>
    <w:unhideWhenUsed/>
    <w:qFormat/>
    <w:rPr>
      <w:color w:val="0000FF"/>
      <w:u w:val="single"/>
    </w:rPr>
  </w:style>
  <w:style w:type="character" w:styleId="af9">
    <w:name w:val="annotation reference"/>
    <w:basedOn w:val="a1"/>
    <w:uiPriority w:val="99"/>
    <w:unhideWhenUsed/>
    <w:qFormat/>
    <w:rPr>
      <w:sz w:val="21"/>
      <w:szCs w:val="21"/>
    </w:rPr>
  </w:style>
  <w:style w:type="character" w:styleId="afa">
    <w:name w:val="footnote reference"/>
    <w:unhideWhenUsed/>
    <w:qFormat/>
    <w:rPr>
      <w:vertAlign w:val="superscript"/>
    </w:rPr>
  </w:style>
  <w:style w:type="character" w:customStyle="1" w:styleId="1Char">
    <w:name w:val="标题 1 Char"/>
    <w:basedOn w:val="a1"/>
    <w:link w:val="1"/>
    <w:qFormat/>
    <w:rPr>
      <w:rFonts w:ascii="Times New Roman" w:eastAsia="仿宋" w:hAnsi="Times New Roman" w:cs="黑体"/>
      <w:b/>
      <w:bCs/>
      <w:kern w:val="44"/>
      <w:sz w:val="44"/>
      <w:szCs w:val="44"/>
    </w:rPr>
  </w:style>
  <w:style w:type="character" w:customStyle="1" w:styleId="2Char">
    <w:name w:val="标题 2 Char"/>
    <w:basedOn w:val="a1"/>
    <w:link w:val="2"/>
    <w:qFormat/>
    <w:rPr>
      <w:rFonts w:ascii="Cambria" w:eastAsia="宋体" w:hAnsi="Cambria" w:cs="黑体"/>
      <w:b/>
      <w:bCs/>
      <w:sz w:val="32"/>
      <w:szCs w:val="32"/>
    </w:rPr>
  </w:style>
  <w:style w:type="character" w:customStyle="1" w:styleId="3Char">
    <w:name w:val="标题 3 Char"/>
    <w:basedOn w:val="a1"/>
    <w:link w:val="30"/>
    <w:qFormat/>
    <w:rPr>
      <w:rFonts w:ascii="Calibri" w:eastAsia="宋体" w:hAnsi="Calibri" w:cs="黑体"/>
      <w:b/>
      <w:bCs/>
      <w:sz w:val="32"/>
      <w:szCs w:val="32"/>
    </w:rPr>
  </w:style>
  <w:style w:type="character" w:customStyle="1" w:styleId="4Char">
    <w:name w:val="标题 4 Char"/>
    <w:basedOn w:val="a1"/>
    <w:link w:val="40"/>
    <w:qFormat/>
    <w:rPr>
      <w:rFonts w:ascii="Cambria" w:eastAsia="宋体" w:hAnsi="Cambria" w:cs="黑体"/>
      <w:b/>
      <w:bCs/>
      <w:sz w:val="28"/>
      <w:szCs w:val="28"/>
    </w:rPr>
  </w:style>
  <w:style w:type="character" w:customStyle="1" w:styleId="5Char">
    <w:name w:val="标题 5 Char"/>
    <w:basedOn w:val="a1"/>
    <w:link w:val="5"/>
    <w:uiPriority w:val="9"/>
    <w:qFormat/>
    <w:rPr>
      <w:rFonts w:ascii="Calibri" w:eastAsia="宋体" w:hAnsi="Calibri" w:cs="黑体"/>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uiPriority w:val="9"/>
    <w:semiHidden/>
    <w:qFormat/>
    <w:rPr>
      <w:rFonts w:ascii="CG Times" w:eastAsia="楷体_GB2312" w:hAnsi="CG Times" w:cs="Times New Roman"/>
      <w:b/>
      <w:bCs/>
      <w:sz w:val="24"/>
      <w:szCs w:val="24"/>
    </w:rPr>
  </w:style>
  <w:style w:type="character" w:customStyle="1" w:styleId="Char0">
    <w:name w:val="批注文字 Char"/>
    <w:basedOn w:val="a1"/>
    <w:link w:val="a7"/>
    <w:uiPriority w:val="99"/>
    <w:qFormat/>
    <w:rPr>
      <w:rFonts w:ascii="Calibri" w:eastAsia="宋体" w:hAnsi="Calibri" w:cs="黑体"/>
      <w:sz w:val="24"/>
    </w:rPr>
  </w:style>
  <w:style w:type="character" w:customStyle="1" w:styleId="Chara">
    <w:name w:val="批注主题 Char"/>
    <w:basedOn w:val="Char0"/>
    <w:link w:val="af2"/>
    <w:uiPriority w:val="99"/>
    <w:semiHidden/>
    <w:qFormat/>
    <w:rPr>
      <w:rFonts w:ascii="Calibri" w:eastAsia="宋体" w:hAnsi="Calibri" w:cs="黑体"/>
      <w:b/>
      <w:bCs/>
      <w:sz w:val="24"/>
    </w:rPr>
  </w:style>
  <w:style w:type="character" w:customStyle="1" w:styleId="Char">
    <w:name w:val="文档结构图 Char"/>
    <w:basedOn w:val="a1"/>
    <w:link w:val="a6"/>
    <w:uiPriority w:val="99"/>
    <w:semiHidden/>
    <w:qFormat/>
    <w:rPr>
      <w:rFonts w:ascii="宋体" w:eastAsia="宋体" w:hAnsi="Calibri" w:cs="黑体"/>
      <w:sz w:val="18"/>
      <w:szCs w:val="18"/>
    </w:rPr>
  </w:style>
  <w:style w:type="character" w:customStyle="1" w:styleId="3Char0">
    <w:name w:val="正文文本 3 Char"/>
    <w:basedOn w:val="a1"/>
    <w:link w:val="31"/>
    <w:uiPriority w:val="99"/>
    <w:semiHidden/>
    <w:qFormat/>
    <w:rPr>
      <w:rFonts w:ascii="Times New Roman" w:eastAsia="宋体" w:hAnsi="Times New Roman" w:cs="Times New Roman"/>
      <w:sz w:val="16"/>
      <w:szCs w:val="16"/>
    </w:rPr>
  </w:style>
  <w:style w:type="character" w:customStyle="1" w:styleId="Char1">
    <w:name w:val="正文文本 Char"/>
    <w:basedOn w:val="a1"/>
    <w:link w:val="a8"/>
    <w:qFormat/>
    <w:rPr>
      <w:rFonts w:ascii="楷体_GB2312" w:eastAsia="楷体_GB2312" w:hAnsi="CG Times" w:cs="Times New Roman"/>
      <w:color w:val="000000"/>
      <w:sz w:val="36"/>
      <w:szCs w:val="20"/>
    </w:rPr>
  </w:style>
  <w:style w:type="character" w:customStyle="1" w:styleId="Char2">
    <w:name w:val="正文文本缩进 Char"/>
    <w:basedOn w:val="a1"/>
    <w:link w:val="a9"/>
    <w:qFormat/>
    <w:rPr>
      <w:rFonts w:ascii="楷体_GB2312" w:eastAsia="宋体" w:hAnsi="Times New Roman" w:cs="Times New Roman"/>
      <w:szCs w:val="24"/>
    </w:rPr>
  </w:style>
  <w:style w:type="character" w:customStyle="1" w:styleId="Char3">
    <w:name w:val="纯文本 Char"/>
    <w:basedOn w:val="a1"/>
    <w:link w:val="aa"/>
    <w:qFormat/>
    <w:rPr>
      <w:rFonts w:ascii="宋体" w:eastAsia="宋体" w:hAnsi="Courier New" w:cs="Times New Roman"/>
      <w:szCs w:val="21"/>
    </w:rPr>
  </w:style>
  <w:style w:type="character" w:customStyle="1" w:styleId="Char4">
    <w:name w:val="日期 Char"/>
    <w:basedOn w:val="a1"/>
    <w:link w:val="ab"/>
    <w:qFormat/>
    <w:rPr>
      <w:rFonts w:ascii="CG Times" w:eastAsia="楷体_GB2312" w:hAnsi="CG Times" w:cs="Times New Roman"/>
      <w:sz w:val="28"/>
      <w:szCs w:val="20"/>
    </w:rPr>
  </w:style>
  <w:style w:type="character" w:customStyle="1" w:styleId="2Char0">
    <w:name w:val="正文文本缩进 2 Char"/>
    <w:basedOn w:val="a1"/>
    <w:link w:val="20"/>
    <w:qFormat/>
    <w:rPr>
      <w:rFonts w:ascii="楷体_GB2312" w:eastAsia="楷体_GB2312" w:hAnsi="宋体" w:cs="Times New Roman"/>
      <w:sz w:val="24"/>
      <w:szCs w:val="24"/>
    </w:rPr>
  </w:style>
  <w:style w:type="character" w:customStyle="1" w:styleId="Char5">
    <w:name w:val="批注框文本 Char"/>
    <w:basedOn w:val="a1"/>
    <w:link w:val="ac"/>
    <w:qFormat/>
    <w:rPr>
      <w:rFonts w:ascii="Calibri" w:eastAsia="宋体" w:hAnsi="Calibri" w:cs="黑体"/>
      <w:sz w:val="18"/>
      <w:szCs w:val="18"/>
    </w:rPr>
  </w:style>
  <w:style w:type="character" w:customStyle="1" w:styleId="Char6">
    <w:name w:val="页脚 Char"/>
    <w:basedOn w:val="a1"/>
    <w:link w:val="ad"/>
    <w:uiPriority w:val="99"/>
    <w:qFormat/>
    <w:rPr>
      <w:rFonts w:ascii="Calibri" w:eastAsia="宋体" w:hAnsi="Calibri" w:cs="Times New Roman"/>
      <w:sz w:val="18"/>
      <w:szCs w:val="18"/>
    </w:rPr>
  </w:style>
  <w:style w:type="character" w:customStyle="1" w:styleId="Char7">
    <w:name w:val="页眉 Char"/>
    <w:basedOn w:val="a1"/>
    <w:link w:val="ae"/>
    <w:uiPriority w:val="99"/>
    <w:qFormat/>
    <w:rPr>
      <w:rFonts w:ascii="Calibri" w:eastAsia="宋体" w:hAnsi="Calibri" w:cs="Times New Roman"/>
      <w:sz w:val="18"/>
      <w:szCs w:val="18"/>
    </w:rPr>
  </w:style>
  <w:style w:type="character" w:customStyle="1" w:styleId="Char8">
    <w:name w:val="脚注文本 Char"/>
    <w:basedOn w:val="a1"/>
    <w:link w:val="af"/>
    <w:qFormat/>
    <w:rPr>
      <w:rFonts w:ascii="Times New Roman" w:eastAsia="宋体" w:hAnsi="Times New Roman" w:cs="Times New Roman"/>
      <w:kern w:val="0"/>
      <w:sz w:val="18"/>
      <w:szCs w:val="18"/>
    </w:rPr>
  </w:style>
  <w:style w:type="character" w:customStyle="1" w:styleId="3Char1">
    <w:name w:val="正文文本缩进 3 Char"/>
    <w:basedOn w:val="a1"/>
    <w:link w:val="33"/>
    <w:qFormat/>
    <w:rPr>
      <w:rFonts w:ascii="Times New Roman" w:eastAsia="楷体_GB2312" w:hAnsi="Times New Roman" w:cs="Times New Roman"/>
      <w:sz w:val="24"/>
      <w:szCs w:val="24"/>
    </w:rPr>
  </w:style>
  <w:style w:type="character" w:customStyle="1" w:styleId="Char9">
    <w:name w:val="标题 Char"/>
    <w:basedOn w:val="a1"/>
    <w:link w:val="af1"/>
    <w:uiPriority w:val="10"/>
    <w:qFormat/>
    <w:rPr>
      <w:rFonts w:ascii="Cambria" w:eastAsia="宋体" w:hAnsi="Cambria" w:cs="Times New Roman"/>
      <w:b/>
      <w:bCs/>
      <w:sz w:val="52"/>
      <w:szCs w:val="32"/>
    </w:rPr>
  </w:style>
  <w:style w:type="paragraph" w:customStyle="1" w:styleId="3">
    <w:name w:val="标题3"/>
    <w:basedOn w:val="30"/>
    <w:next w:val="a0"/>
    <w:qFormat/>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qFormat/>
    <w:rPr>
      <w:rFonts w:ascii="Cambria" w:eastAsia="楷体" w:hAnsi="Cambria" w:cs="Times New Roman"/>
      <w:b/>
      <w:bCs/>
      <w:kern w:val="0"/>
      <w:sz w:val="30"/>
      <w:szCs w:val="28"/>
    </w:rPr>
  </w:style>
  <w:style w:type="paragraph" w:customStyle="1" w:styleId="51">
    <w:name w:val="标题5"/>
    <w:basedOn w:val="5"/>
    <w:qFormat/>
    <w:pPr>
      <w:adjustRightInd w:val="0"/>
      <w:snapToGrid w:val="0"/>
      <w:spacing w:before="0" w:after="0" w:line="360" w:lineRule="auto"/>
    </w:pPr>
    <w:rPr>
      <w:rFonts w:eastAsia="楷体"/>
    </w:rPr>
  </w:style>
  <w:style w:type="paragraph" w:customStyle="1" w:styleId="12">
    <w:name w:val="标题1"/>
    <w:basedOn w:val="1"/>
    <w:next w:val="a0"/>
    <w:qFormat/>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pPr>
      <w:adjustRightInd w:val="0"/>
      <w:snapToGrid w:val="0"/>
      <w:spacing w:beforeLines="50" w:afterLines="50" w:line="240" w:lineRule="auto"/>
    </w:pPr>
    <w:rPr>
      <w:rFonts w:ascii="Times New Roman" w:eastAsia="楷体" w:hAnsi="Times New Roman"/>
      <w:sz w:val="28"/>
    </w:rPr>
  </w:style>
  <w:style w:type="paragraph" w:customStyle="1" w:styleId="afb">
    <w:name w:val="表格正文"/>
    <w:basedOn w:val="a0"/>
    <w:qFormat/>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c">
    <w:name w:val="表格栏头"/>
    <w:basedOn w:val="afb"/>
    <w:next w:val="afb"/>
    <w:qFormat/>
    <w:pPr>
      <w:tabs>
        <w:tab w:val="clear" w:pos="1702"/>
      </w:tabs>
      <w:spacing w:before="60" w:after="60"/>
      <w:textAlignment w:val="baseline"/>
    </w:pPr>
    <w:rPr>
      <w:rFonts w:ascii="Tahoma" w:eastAsia="宋体" w:hAnsi="Tahoma"/>
      <w:b/>
      <w:color w:val="auto"/>
    </w:rPr>
  </w:style>
  <w:style w:type="paragraph" w:customStyle="1" w:styleId="a">
    <w:name w:val="法条"/>
    <w:basedOn w:val="a0"/>
    <w:qFormat/>
    <w:pPr>
      <w:numPr>
        <w:numId w:val="2"/>
      </w:numPr>
      <w:tabs>
        <w:tab w:val="left" w:pos="0"/>
      </w:tabs>
    </w:pPr>
    <w:rPr>
      <w:rFonts w:ascii="仿宋" w:hAnsi="仿宋" w:cs="Times New Roman"/>
      <w:sz w:val="30"/>
      <w:szCs w:val="30"/>
    </w:rPr>
  </w:style>
  <w:style w:type="paragraph" w:customStyle="1" w:styleId="23">
    <w:name w:val="信息标题2"/>
    <w:basedOn w:val="a5"/>
    <w:next w:val="a5"/>
    <w:qFormat/>
    <w:pPr>
      <w:spacing w:after="0"/>
      <w:jc w:val="center"/>
    </w:pPr>
    <w:rPr>
      <w:rFonts w:ascii="楷体" w:eastAsia="楷体" w:hAnsi="楷体"/>
      <w:b/>
      <w:sz w:val="36"/>
      <w:szCs w:val="36"/>
    </w:rPr>
  </w:style>
  <w:style w:type="paragraph" w:customStyle="1" w:styleId="13">
    <w:name w:val="列出段落1"/>
    <w:basedOn w:val="a0"/>
    <w:uiPriority w:val="34"/>
    <w:qFormat/>
    <w:pPr>
      <w:ind w:firstLine="420"/>
    </w:pPr>
  </w:style>
  <w:style w:type="paragraph" w:customStyle="1" w:styleId="p0">
    <w:name w:val="p0"/>
    <w:basedOn w:val="a0"/>
    <w:qFormat/>
    <w:pPr>
      <w:jc w:val="both"/>
    </w:pPr>
    <w:rPr>
      <w:rFonts w:cs="宋体"/>
      <w:kern w:val="0"/>
      <w:sz w:val="21"/>
      <w:szCs w:val="21"/>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pPr>
      <w:pBdr>
        <w:top w:val="single" w:sz="4" w:space="1" w:color="4F81BD"/>
      </w:pBdr>
      <w:spacing w:after="180" w:line="264" w:lineRule="auto"/>
    </w:pPr>
    <w:rPr>
      <w:color w:val="1F497D"/>
      <w:kern w:val="0"/>
      <w:sz w:val="20"/>
      <w:szCs w:val="23"/>
    </w:rPr>
  </w:style>
  <w:style w:type="paragraph" w:customStyle="1" w:styleId="afd">
    <w:name w:val="表格首行"/>
    <w:basedOn w:val="a0"/>
    <w:qFormat/>
    <w:pPr>
      <w:tabs>
        <w:tab w:val="left" w:pos="540"/>
      </w:tabs>
      <w:jc w:val="both"/>
    </w:pPr>
    <w:rPr>
      <w:rFonts w:eastAsia="楷体_GB2312" w:cs="Times New Roman"/>
      <w:b/>
      <w:szCs w:val="21"/>
    </w:rPr>
  </w:style>
  <w:style w:type="paragraph" w:customStyle="1" w:styleId="afe">
    <w:name w:val="表格内容"/>
    <w:basedOn w:val="a0"/>
    <w:qFormat/>
    <w:pPr>
      <w:tabs>
        <w:tab w:val="left" w:pos="540"/>
      </w:tabs>
    </w:pPr>
    <w:rPr>
      <w:rFonts w:eastAsia="楷体_GB2312" w:cs="Times New Roman"/>
      <w:szCs w:val="28"/>
    </w:rPr>
  </w:style>
  <w:style w:type="paragraph" w:customStyle="1" w:styleId="CharCharCharCharCharCharChar">
    <w:name w:val="Char Char Char Char Char Char Char"/>
    <w:basedOn w:val="a0"/>
    <w:qFormat/>
    <w:rPr>
      <w:rFonts w:ascii="Verdana" w:hAnsi="Verdana" w:cs="Times New Roman"/>
      <w:kern w:val="0"/>
      <w:sz w:val="21"/>
      <w:szCs w:val="20"/>
      <w:lang w:eastAsia="en-US"/>
    </w:rPr>
  </w:style>
  <w:style w:type="paragraph" w:customStyle="1" w:styleId="14">
    <w:name w:val="无间隔1"/>
    <w:uiPriority w:val="1"/>
    <w:qFormat/>
    <w:pPr>
      <w:widowControl w:val="0"/>
      <w:jc w:val="both"/>
    </w:pPr>
    <w:rPr>
      <w:rFonts w:ascii="CG Times" w:eastAsia="楷体_GB2312" w:hAnsi="CG Times"/>
      <w:kern w:val="2"/>
      <w:sz w:val="24"/>
    </w:rPr>
  </w:style>
  <w:style w:type="paragraph" w:customStyle="1" w:styleId="TOC1">
    <w:name w:val="TOC 标题1"/>
    <w:basedOn w:val="1"/>
    <w:next w:val="a0"/>
    <w:uiPriority w:val="39"/>
    <w:unhideWhenUsed/>
    <w:qFormat/>
    <w:pPr>
      <w:spacing w:line="578" w:lineRule="atLeast"/>
      <w:jc w:val="both"/>
      <w:outlineLvl w:val="9"/>
    </w:pPr>
    <w:rPr>
      <w:rFonts w:ascii="CG Times" w:eastAsia="楷体_GB2312" w:hAnsi="CG Times" w:cs="Times New Roman"/>
    </w:rPr>
  </w:style>
  <w:style w:type="paragraph" w:customStyle="1" w:styleId="105">
    <w:name w:val="样式 标题 1 + 段后: 0.5 行"/>
    <w:basedOn w:val="1"/>
    <w:qFormat/>
    <w:pPr>
      <w:numPr>
        <w:numId w:val="3"/>
      </w:numPr>
      <w:spacing w:afterLines="50"/>
      <w:jc w:val="both"/>
    </w:pPr>
    <w:rPr>
      <w:rFonts w:eastAsia="黑体" w:cs="宋体"/>
      <w:sz w:val="36"/>
      <w:szCs w:val="20"/>
    </w:rPr>
  </w:style>
  <w:style w:type="paragraph" w:customStyle="1" w:styleId="15">
    <w:name w:val="文档结构图1"/>
    <w:basedOn w:val="a0"/>
    <w:qFormat/>
    <w:pPr>
      <w:jc w:val="both"/>
    </w:pPr>
    <w:rPr>
      <w:rFonts w:ascii="宋体" w:hAnsi="CG Times" w:cs="Times New Roman"/>
      <w:sz w:val="18"/>
      <w:szCs w:val="18"/>
    </w:rPr>
  </w:style>
  <w:style w:type="paragraph" w:customStyle="1" w:styleId="16">
    <w:name w:val="批注主题1"/>
    <w:basedOn w:val="a7"/>
    <w:next w:val="a7"/>
    <w:qFormat/>
    <w:rPr>
      <w:rFonts w:ascii="CG Times" w:eastAsia="楷体_GB2312" w:hAnsi="CG Times" w:cs="Times New Roman"/>
      <w:b/>
      <w:bCs/>
      <w:szCs w:val="20"/>
    </w:rPr>
  </w:style>
  <w:style w:type="paragraph" w:customStyle="1" w:styleId="110">
    <w:name w:val="无间隔11"/>
    <w:qFormat/>
    <w:pPr>
      <w:widowControl w:val="0"/>
      <w:jc w:val="both"/>
    </w:pPr>
    <w:rPr>
      <w:rFonts w:ascii="CG Times" w:eastAsia="楷体_GB2312" w:hAnsi="CG Times"/>
      <w:sz w:val="24"/>
    </w:rPr>
  </w:style>
  <w:style w:type="paragraph" w:customStyle="1" w:styleId="111">
    <w:name w:val="列出段落11"/>
    <w:basedOn w:val="a0"/>
    <w:qFormat/>
    <w:pPr>
      <w:ind w:firstLine="420"/>
      <w:jc w:val="both"/>
    </w:pPr>
    <w:rPr>
      <w:rFonts w:ascii="CG Times" w:eastAsia="楷体_GB2312" w:hAnsi="CG Times" w:cs="Times New Roman"/>
      <w:szCs w:val="20"/>
    </w:rPr>
  </w:style>
  <w:style w:type="paragraph" w:customStyle="1" w:styleId="112">
    <w:name w:val="修订11"/>
    <w:qFormat/>
    <w:rPr>
      <w:rFonts w:ascii="CG Times" w:eastAsia="楷体_GB2312" w:hAnsi="CG Times"/>
      <w:sz w:val="24"/>
    </w:rPr>
  </w:style>
  <w:style w:type="paragraph" w:customStyle="1" w:styleId="aff">
    <w:name w:val="缺省文本"/>
    <w:basedOn w:val="a0"/>
    <w:qFormat/>
    <w:pPr>
      <w:autoSpaceDE w:val="0"/>
      <w:autoSpaceDN w:val="0"/>
      <w:adjustRightInd w:val="0"/>
      <w:spacing w:before="105"/>
    </w:pPr>
    <w:rPr>
      <w:rFonts w:eastAsia="Times New Roman" w:cs="Times New Roman"/>
      <w:kern w:val="0"/>
      <w:sz w:val="21"/>
      <w:szCs w:val="20"/>
    </w:rPr>
  </w:style>
  <w:style w:type="paragraph" w:customStyle="1" w:styleId="TAL">
    <w:name w:val="TAL"/>
    <w:basedOn w:val="a0"/>
    <w:qFormat/>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qFormat/>
    <w:rPr>
      <w:rFonts w:ascii="Verdana" w:hAnsi="Verdana" w:cs="Times New Roman"/>
      <w:kern w:val="0"/>
      <w:sz w:val="21"/>
      <w:szCs w:val="20"/>
      <w:lang w:eastAsia="en-US"/>
    </w:rPr>
  </w:style>
  <w:style w:type="character" w:customStyle="1" w:styleId="st">
    <w:name w:val="st"/>
    <w:basedOn w:val="a1"/>
    <w:qFormat/>
  </w:style>
  <w:style w:type="character" w:customStyle="1" w:styleId="Char10">
    <w:name w:val="脚注文本 Char1"/>
    <w:basedOn w:val="a1"/>
    <w:qFormat/>
    <w:rPr>
      <w:sz w:val="18"/>
      <w:szCs w:val="18"/>
    </w:rPr>
  </w:style>
  <w:style w:type="character" w:customStyle="1" w:styleId="17">
    <w:name w:val="页码1"/>
    <w:basedOn w:val="a1"/>
    <w:qFormat/>
  </w:style>
  <w:style w:type="character" w:customStyle="1" w:styleId="18">
    <w:name w:val="批注引用1"/>
    <w:qFormat/>
    <w:rPr>
      <w:sz w:val="21"/>
      <w:szCs w:val="21"/>
    </w:rPr>
  </w:style>
  <w:style w:type="paragraph" w:styleId="aff0">
    <w:name w:val="List Paragraph"/>
    <w:basedOn w:val="a0"/>
    <w:uiPriority w:val="34"/>
    <w:qFormat/>
    <w:pPr>
      <w:ind w:firstLine="420"/>
    </w:pPr>
  </w:style>
  <w:style w:type="table" w:customStyle="1" w:styleId="24">
    <w:name w:val="网格型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修订1"/>
    <w:hidden/>
    <w:uiPriority w:val="99"/>
    <w:semiHidden/>
    <w:qFormat/>
    <w:rPr>
      <w:rFonts w:eastAsia="仿宋" w:cs="黑体"/>
      <w:kern w:val="2"/>
      <w:sz w:val="24"/>
      <w:szCs w:val="22"/>
    </w:rPr>
  </w:style>
  <w:style w:type="character" w:customStyle="1" w:styleId="fontstyle01">
    <w:name w:val="fontstyle01"/>
    <w:basedOn w:val="a1"/>
    <w:qFormat/>
    <w:rPr>
      <w:rFonts w:ascii="FangSong" w:hAnsi="FangSong" w:hint="default"/>
      <w:color w:val="000000"/>
      <w:sz w:val="30"/>
      <w:szCs w:val="30"/>
    </w:rPr>
  </w:style>
  <w:style w:type="character" w:customStyle="1" w:styleId="fontstyle11">
    <w:name w:val="fontstyle11"/>
    <w:basedOn w:val="a1"/>
    <w:qFormat/>
    <w:rPr>
      <w:rFonts w:ascii="TimesNewRomanPSMT" w:hAnsi="TimesNewRomanPSMT" w:hint="default"/>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echservice@neeq.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北证办发〔2023〕X号附件1</dc:title>
  <dc:creator>张恒zh</dc:creator>
  <cp:lastModifiedBy>neeqpc</cp:lastModifiedBy>
  <cp:revision>145</cp:revision>
  <cp:lastPrinted>2020-01-26T15:10:00Z</cp:lastPrinted>
  <dcterms:created xsi:type="dcterms:W3CDTF">2020-12-20T10:48:00Z</dcterms:created>
  <dcterms:modified xsi:type="dcterms:W3CDTF">2023-07-07T03:33:00Z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