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大标宋简体" w:hAnsi="华文中宋" w:eastAsia="方正大标宋简体"/>
          <w:sz w:val="42"/>
          <w:szCs w:val="42"/>
        </w:rPr>
      </w:pPr>
      <w:r>
        <w:rPr>
          <w:rFonts w:hint="eastAsia" w:ascii="方正大标宋简体" w:hAnsi="华文中宋" w:eastAsia="方正大标宋简体"/>
          <w:sz w:val="42"/>
          <w:szCs w:val="42"/>
        </w:rPr>
        <w:t>北京</w:t>
      </w:r>
      <w:r>
        <w:rPr>
          <w:rFonts w:ascii="方正大标宋简体" w:hAnsi="华文中宋" w:eastAsia="方正大标宋简体"/>
          <w:sz w:val="42"/>
          <w:szCs w:val="42"/>
        </w:rPr>
        <w:t>证券交易所第二届上市委员会</w:t>
      </w:r>
      <w:r>
        <w:rPr>
          <w:rFonts w:hint="eastAsia" w:ascii="方正大标宋简体" w:hAnsi="华文中宋" w:eastAsia="方正大标宋简体"/>
          <w:sz w:val="42"/>
          <w:szCs w:val="42"/>
        </w:rPr>
        <w:t>、</w:t>
      </w:r>
    </w:p>
    <w:p>
      <w:pPr>
        <w:spacing w:line="540" w:lineRule="exact"/>
        <w:jc w:val="center"/>
        <w:rPr>
          <w:rFonts w:ascii="方正大标宋简体" w:hAnsi="华文中宋" w:eastAsia="方正大标宋简体"/>
          <w:sz w:val="42"/>
          <w:szCs w:val="42"/>
        </w:rPr>
      </w:pPr>
      <w:r>
        <w:rPr>
          <w:rFonts w:hint="eastAsia" w:ascii="方正大标宋简体" w:hAnsi="华文中宋" w:eastAsia="方正大标宋简体"/>
          <w:sz w:val="42"/>
          <w:szCs w:val="42"/>
        </w:rPr>
        <w:t>第二届</w:t>
      </w:r>
      <w:r>
        <w:rPr>
          <w:rFonts w:ascii="方正大标宋简体" w:hAnsi="华文中宋" w:eastAsia="方正大标宋简体"/>
          <w:sz w:val="42"/>
          <w:szCs w:val="42"/>
        </w:rPr>
        <w:t>并购重组委员会委员候选人公示名单</w:t>
      </w:r>
    </w:p>
    <w:p>
      <w:pPr>
        <w:widowControl/>
        <w:jc w:val="center"/>
        <w:rPr>
          <w:rFonts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000000"/>
          <w:kern w:val="0"/>
          <w:szCs w:val="21"/>
        </w:rPr>
        <w:t>（排名不分先后）</w:t>
      </w:r>
    </w:p>
    <w:p>
      <w:pPr>
        <w:widowControl/>
        <w:jc w:val="center"/>
        <w:rPr>
          <w:rFonts w:asciiTheme="minorEastAsia" w:hAnsiTheme="minorEastAsia" w:eastAsiaTheme="minorEastAsia"/>
          <w:color w:val="000000"/>
          <w:kern w:val="0"/>
          <w:szCs w:val="21"/>
        </w:rPr>
      </w:pP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09"/>
        <w:gridCol w:w="3260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493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中国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证监会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及系统内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单位（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董健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中国证监会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公众公司部综合处</w:t>
            </w:r>
            <w:r>
              <w:rPr>
                <w:rFonts w:asciiTheme="minorEastAsia" w:hAnsiTheme="minorEastAsia" w:eastAsiaTheme="minorEastAsia"/>
                <w:szCs w:val="21"/>
              </w:rPr>
              <w:t>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曹永强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中国证券业协会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信息传导部总监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蒋海军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中国证券</w:t>
            </w:r>
            <w:r>
              <w:rPr>
                <w:rFonts w:ascii="宋体" w:hAnsi="宋体"/>
                <w:szCs w:val="21"/>
              </w:rPr>
              <w:t>投资</w:t>
            </w:r>
            <w:r>
              <w:rPr>
                <w:rFonts w:hint="eastAsia" w:ascii="宋体" w:hAnsi="宋体"/>
                <w:szCs w:val="21"/>
              </w:rPr>
              <w:t>基金业</w:t>
            </w:r>
            <w:r>
              <w:rPr>
                <w:rFonts w:ascii="宋体" w:hAnsi="宋体"/>
                <w:szCs w:val="21"/>
              </w:rPr>
              <w:t>协会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私募服务部总监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蔡莹莹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中国上市公司协会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会员服务一部专员（主持工作）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493" w:type="dxa"/>
            <w:gridSpan w:val="5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中国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证监会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派出机构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17名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施郁梅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北京证监局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公司监管三处四级调研员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杨琴艳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浙江证监局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机构监管处副处长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李杜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深圳证监局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公司监管二处处长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张葳葳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上海证监局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公司监管三处副处长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李检华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湖南证监局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稽查处副处长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宣雷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四川证监局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会计监管处二级调研员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马战伟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河南证监局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公司监管一处副处长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冯丽霞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天津证监局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综合业务监管处三级调研员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施凤林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陕西证监局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公司监管处二级调研员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张胜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辽宁证监局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综合业务监管处副处长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张世增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福建证监局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信息调研处副处长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林文杰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厦门证监局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公司监管处副处长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江洋子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吉林证监局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综合业务监管处副处长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李倩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广西证监局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公司监管处副处长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熊文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海南证监局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公司监管处三级调研员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张雯雯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内蒙古证监局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党务工作办公室（纪检办公室）副主任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王明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青海证监局 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493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国家部委及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科研院所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2名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解鑫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科学技术部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ascii="宋体" w:hAnsi="宋体"/>
                <w:szCs w:val="21"/>
              </w:rPr>
              <w:t>配置与管理</w:t>
            </w:r>
            <w:r>
              <w:rPr>
                <w:rFonts w:hint="eastAsia" w:ascii="宋体" w:hAnsi="宋体"/>
                <w:szCs w:val="21"/>
              </w:rPr>
              <w:t>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刘荣光</w:t>
            </w:r>
          </w:p>
        </w:tc>
        <w:tc>
          <w:tcPr>
            <w:tcW w:w="709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中国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科学院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中国科学院</w:t>
            </w:r>
            <w:r>
              <w:rPr>
                <w:rFonts w:ascii="宋体" w:hAnsi="宋体"/>
                <w:szCs w:val="21"/>
              </w:rPr>
              <w:t>控股</w:t>
            </w:r>
            <w:r>
              <w:rPr>
                <w:rFonts w:hint="eastAsia" w:ascii="宋体" w:hAnsi="宋体"/>
                <w:szCs w:val="21"/>
              </w:rPr>
              <w:t>有限公司副总经理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493" w:type="dxa"/>
            <w:gridSpan w:val="5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全国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股转公司、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北京证券</w:t>
            </w:r>
            <w:r>
              <w:rPr>
                <w:rFonts w:ascii="仿宋_GB2312" w:hAnsi="宋体" w:cs="宋体"/>
                <w:b/>
                <w:bCs/>
                <w:color w:val="000000"/>
                <w:kern w:val="0"/>
                <w:szCs w:val="21"/>
              </w:rPr>
              <w:t>交易所</w:t>
            </w:r>
            <w:r>
              <w:rPr>
                <w:rFonts w:hint="eastAsia" w:ascii="仿宋_GB2312" w:hAnsi="宋体" w:cs="宋体"/>
                <w:b/>
                <w:bCs/>
                <w:color w:val="000000"/>
                <w:kern w:val="0"/>
                <w:szCs w:val="21"/>
              </w:rPr>
              <w:t>（18名）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隋强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  <w:r>
              <w:rPr>
                <w:rFonts w:ascii="宋体" w:hAnsi="宋体"/>
                <w:szCs w:val="21"/>
              </w:rPr>
              <w:t>股转公司</w:t>
            </w:r>
            <w:r>
              <w:rPr>
                <w:rFonts w:hint="eastAsia" w:ascii="宋体" w:hAnsi="宋体"/>
                <w:szCs w:val="21"/>
              </w:rPr>
              <w:t>、北京</w:t>
            </w:r>
            <w:r>
              <w:rPr>
                <w:rFonts w:ascii="宋体" w:hAnsi="宋体"/>
                <w:szCs w:val="21"/>
              </w:rPr>
              <w:t>证券交易所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蔡慧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  <w:r>
              <w:rPr>
                <w:rFonts w:ascii="宋体" w:hAnsi="宋体"/>
                <w:szCs w:val="21"/>
              </w:rPr>
              <w:t>股转公司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融资并购部</w:t>
            </w:r>
            <w:r>
              <w:rPr>
                <w:rFonts w:hint="eastAsia" w:ascii="宋体" w:hAnsi="宋体"/>
                <w:szCs w:val="21"/>
              </w:rPr>
              <w:t>兼挂牌审查部总监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杨超颖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  <w:r>
              <w:rPr>
                <w:rFonts w:ascii="宋体" w:hAnsi="宋体"/>
                <w:szCs w:val="21"/>
              </w:rPr>
              <w:t>股转公司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挂牌公司</w:t>
            </w:r>
            <w:r>
              <w:rPr>
                <w:rFonts w:ascii="宋体" w:hAnsi="宋体"/>
                <w:szCs w:val="21"/>
              </w:rPr>
              <w:t>管理一部</w:t>
            </w:r>
            <w:r>
              <w:rPr>
                <w:rFonts w:hint="eastAsia" w:ascii="宋体" w:hAnsi="宋体"/>
                <w:szCs w:val="21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张华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北京</w:t>
            </w:r>
            <w:r>
              <w:rPr>
                <w:rFonts w:ascii="宋体" w:hAnsi="宋体"/>
                <w:szCs w:val="21"/>
              </w:rPr>
              <w:t>证券交易所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上市公司管理部</w:t>
            </w:r>
            <w:r>
              <w:rPr>
                <w:rFonts w:ascii="宋体" w:hAnsi="宋体"/>
                <w:szCs w:val="21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贾忠磊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</w:t>
            </w:r>
            <w:r>
              <w:rPr>
                <w:rFonts w:ascii="宋体" w:hAnsi="宋体"/>
                <w:szCs w:val="21"/>
              </w:rPr>
              <w:t>股转公司</w:t>
            </w:r>
            <w:r>
              <w:rPr>
                <w:rFonts w:hint="eastAsia" w:ascii="宋体" w:hAnsi="宋体"/>
                <w:szCs w:val="21"/>
              </w:rPr>
              <w:t>、北京</w:t>
            </w:r>
            <w:r>
              <w:rPr>
                <w:rFonts w:ascii="宋体" w:hAnsi="宋体"/>
                <w:szCs w:val="21"/>
              </w:rPr>
              <w:t>证券交易所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会员管理部</w:t>
            </w:r>
            <w:r>
              <w:rPr>
                <w:rFonts w:ascii="宋体" w:hAnsi="宋体"/>
                <w:szCs w:val="21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孟浩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全国股转公司、北京证券</w:t>
            </w:r>
            <w:r>
              <w:rPr>
                <w:rFonts w:ascii="宋体" w:hAnsi="宋体"/>
                <w:szCs w:val="21"/>
              </w:rPr>
              <w:t>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投资者</w:t>
            </w:r>
            <w:r>
              <w:rPr>
                <w:rFonts w:ascii="宋体" w:hAnsi="宋体"/>
                <w:szCs w:val="21"/>
              </w:rPr>
              <w:t>服务部兼企业培训部总监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时晋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全国股转公司、北京证券</w:t>
            </w:r>
            <w:r>
              <w:rPr>
                <w:rFonts w:ascii="宋体" w:hAnsi="宋体"/>
                <w:szCs w:val="21"/>
              </w:rPr>
              <w:t>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法律事务部</w:t>
            </w:r>
            <w:r>
              <w:rPr>
                <w:rFonts w:ascii="宋体" w:hAnsi="宋体"/>
                <w:szCs w:val="21"/>
              </w:rPr>
              <w:t>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周青颖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全国股转</w:t>
            </w:r>
            <w:r>
              <w:rPr>
                <w:rFonts w:ascii="宋体" w:hAnsi="宋体"/>
                <w:szCs w:val="21"/>
              </w:rPr>
              <w:t>公司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挂牌审查</w:t>
            </w:r>
            <w:r>
              <w:rPr>
                <w:rFonts w:ascii="宋体" w:hAnsi="宋体"/>
                <w:szCs w:val="21"/>
              </w:rPr>
              <w:t>部副总监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陈霞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全国股转公司、北京证券</w:t>
            </w:r>
            <w:r>
              <w:rPr>
                <w:rFonts w:ascii="宋体" w:hAnsi="宋体"/>
                <w:szCs w:val="21"/>
              </w:rPr>
              <w:t>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会员管理部</w:t>
            </w:r>
            <w:r>
              <w:rPr>
                <w:rFonts w:ascii="宋体" w:hAnsi="宋体"/>
                <w:szCs w:val="21"/>
              </w:rPr>
              <w:t>副总监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李征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全国股转公司、北京证券</w:t>
            </w:r>
            <w:r>
              <w:rPr>
                <w:rFonts w:ascii="宋体" w:hAnsi="宋体"/>
                <w:szCs w:val="21"/>
              </w:rPr>
              <w:t>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法律事务部</w:t>
            </w:r>
            <w:r>
              <w:rPr>
                <w:rFonts w:hint="eastAsia" w:ascii="宋体" w:hAnsi="宋体"/>
                <w:szCs w:val="21"/>
                <w:lang w:eastAsia="zh-CN"/>
              </w:rPr>
              <w:t>副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叶莹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北京</w:t>
            </w:r>
            <w:r>
              <w:rPr>
                <w:rFonts w:ascii="宋体" w:hAnsi="宋体"/>
                <w:szCs w:val="21"/>
              </w:rPr>
              <w:t>证券交易所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上市公司</w:t>
            </w:r>
            <w:r>
              <w:rPr>
                <w:rFonts w:ascii="宋体" w:hAnsi="宋体"/>
                <w:szCs w:val="21"/>
              </w:rPr>
              <w:t>管理部</w:t>
            </w:r>
            <w:r>
              <w:rPr>
                <w:rFonts w:hint="eastAsia" w:ascii="宋体" w:hAnsi="宋体"/>
                <w:szCs w:val="21"/>
                <w:lang w:eastAsia="zh-CN"/>
              </w:rPr>
              <w:t>副</w:t>
            </w:r>
            <w:r>
              <w:rPr>
                <w:rFonts w:ascii="宋体" w:hAnsi="宋体"/>
                <w:szCs w:val="21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杨艺新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全国股转公司、北京证券</w:t>
            </w:r>
            <w:r>
              <w:rPr>
                <w:rFonts w:ascii="宋体" w:hAnsi="宋体"/>
                <w:szCs w:val="21"/>
              </w:rPr>
              <w:t>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投资者服务部</w:t>
            </w:r>
            <w:r>
              <w:rPr>
                <w:rFonts w:ascii="宋体" w:hAnsi="宋体"/>
                <w:szCs w:val="21"/>
              </w:rPr>
              <w:t>资深执行经理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杨欧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全国股转公司、北京证券</w:t>
            </w:r>
            <w:r>
              <w:rPr>
                <w:rFonts w:ascii="宋体" w:hAnsi="宋体"/>
                <w:szCs w:val="21"/>
              </w:rPr>
              <w:t>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会员管理部</w:t>
            </w:r>
            <w:r>
              <w:rPr>
                <w:rFonts w:ascii="宋体" w:hAnsi="宋体"/>
                <w:szCs w:val="21"/>
              </w:rPr>
              <w:t>高级执行经理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王希玥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全国股转公司、北京证券</w:t>
            </w:r>
            <w:r>
              <w:rPr>
                <w:rFonts w:ascii="宋体" w:hAnsi="宋体"/>
                <w:szCs w:val="21"/>
              </w:rPr>
              <w:t>交易所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党委办公室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总监助理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郭静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全国股转公司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挂牌审查部</w:t>
            </w:r>
            <w:r>
              <w:rPr>
                <w:rFonts w:ascii="宋体" w:hAnsi="宋体"/>
                <w:szCs w:val="21"/>
              </w:rPr>
              <w:t>总监助理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于竹丽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全国股转公司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挂牌公司</w:t>
            </w:r>
            <w:r>
              <w:rPr>
                <w:rFonts w:ascii="宋体" w:hAnsi="宋体"/>
                <w:szCs w:val="21"/>
              </w:rPr>
              <w:t>管理一部总监助理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杨永营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全国股转公司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挂牌公司</w:t>
            </w:r>
            <w:r>
              <w:rPr>
                <w:rFonts w:ascii="宋体" w:hAnsi="宋体"/>
                <w:szCs w:val="21"/>
              </w:rPr>
              <w:t>管理一部总监助理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04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杨微波</w:t>
            </w:r>
          </w:p>
        </w:tc>
        <w:tc>
          <w:tcPr>
            <w:tcW w:w="709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Cs w:val="21"/>
              </w:rPr>
              <w:t>女</w:t>
            </w:r>
          </w:p>
        </w:tc>
        <w:tc>
          <w:tcPr>
            <w:tcW w:w="3260" w:type="dxa"/>
            <w:noWrap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全国股转公司</w:t>
            </w:r>
          </w:p>
        </w:tc>
        <w:tc>
          <w:tcPr>
            <w:tcW w:w="3828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融资并购部</w:t>
            </w:r>
            <w:r>
              <w:rPr>
                <w:rFonts w:ascii="宋体" w:hAnsi="宋体"/>
                <w:szCs w:val="21"/>
              </w:rPr>
              <w:t>总监助理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797" w:bottom="993" w:left="1797" w:header="851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4430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723108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F7"/>
    <w:rsid w:val="0000642C"/>
    <w:rsid w:val="00024DB8"/>
    <w:rsid w:val="00074526"/>
    <w:rsid w:val="00076E56"/>
    <w:rsid w:val="000D2B0D"/>
    <w:rsid w:val="000E1D57"/>
    <w:rsid w:val="00155784"/>
    <w:rsid w:val="001741E4"/>
    <w:rsid w:val="001A1983"/>
    <w:rsid w:val="001C2078"/>
    <w:rsid w:val="001D64E7"/>
    <w:rsid w:val="001F1203"/>
    <w:rsid w:val="00231646"/>
    <w:rsid w:val="00237362"/>
    <w:rsid w:val="00301FAA"/>
    <w:rsid w:val="00320A0D"/>
    <w:rsid w:val="003566F7"/>
    <w:rsid w:val="00374ED2"/>
    <w:rsid w:val="003F2F70"/>
    <w:rsid w:val="00407F2C"/>
    <w:rsid w:val="00442069"/>
    <w:rsid w:val="004B716B"/>
    <w:rsid w:val="004E46AD"/>
    <w:rsid w:val="0053259A"/>
    <w:rsid w:val="0059430D"/>
    <w:rsid w:val="005A06BB"/>
    <w:rsid w:val="005D36AD"/>
    <w:rsid w:val="006178ED"/>
    <w:rsid w:val="006C33BF"/>
    <w:rsid w:val="0071060A"/>
    <w:rsid w:val="00732137"/>
    <w:rsid w:val="00737C74"/>
    <w:rsid w:val="007978A5"/>
    <w:rsid w:val="007A78AC"/>
    <w:rsid w:val="007B608B"/>
    <w:rsid w:val="008B2EA4"/>
    <w:rsid w:val="008D6839"/>
    <w:rsid w:val="00907C5E"/>
    <w:rsid w:val="009118A4"/>
    <w:rsid w:val="009E0C0D"/>
    <w:rsid w:val="00A0098B"/>
    <w:rsid w:val="00B12ACE"/>
    <w:rsid w:val="00B36AF1"/>
    <w:rsid w:val="00B47255"/>
    <w:rsid w:val="00B5309B"/>
    <w:rsid w:val="00BD5484"/>
    <w:rsid w:val="00BE089C"/>
    <w:rsid w:val="00BE1EC9"/>
    <w:rsid w:val="00C074E6"/>
    <w:rsid w:val="00C315FD"/>
    <w:rsid w:val="00C449DB"/>
    <w:rsid w:val="00C47438"/>
    <w:rsid w:val="00C81EE8"/>
    <w:rsid w:val="00CA5D9D"/>
    <w:rsid w:val="00D56279"/>
    <w:rsid w:val="00D81D28"/>
    <w:rsid w:val="00DA2BFB"/>
    <w:rsid w:val="00DE12B2"/>
    <w:rsid w:val="00DE50D0"/>
    <w:rsid w:val="00DF1F29"/>
    <w:rsid w:val="00E95877"/>
    <w:rsid w:val="00E96F29"/>
    <w:rsid w:val="00EC1BA2"/>
    <w:rsid w:val="00EE6D63"/>
    <w:rsid w:val="00EF68EE"/>
    <w:rsid w:val="00F10CB9"/>
    <w:rsid w:val="00F24654"/>
    <w:rsid w:val="00F43720"/>
    <w:rsid w:val="00F61B68"/>
    <w:rsid w:val="00F6511D"/>
    <w:rsid w:val="00F85536"/>
    <w:rsid w:val="00F9309A"/>
    <w:rsid w:val="BECD912B"/>
    <w:rsid w:val="F2F71EE1"/>
    <w:rsid w:val="FB87E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1138</Characters>
  <Lines>9</Lines>
  <Paragraphs>2</Paragraphs>
  <TotalTime>1</TotalTime>
  <ScaleCrop>false</ScaleCrop>
  <LinksUpToDate>false</LinksUpToDate>
  <CharactersWithSpaces>1335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2020-03-14T12:47:00Z</dcterms:created>
  <dc:creator>李军廷ljt</dc:creator>
  <cp:lastModifiedBy>fanxy</cp:lastModifiedBy>
  <dcterms:modified xsi:type="dcterms:W3CDTF">2022-12-23T19:23:17Z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