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  <w:lang w:val="en"/>
        </w:rPr>
      </w:pPr>
      <w:r>
        <w:rPr>
          <w:rFonts w:ascii="方正大标宋简体" w:eastAsia="方正大标宋简体"/>
          <w:sz w:val="44"/>
          <w:szCs w:val="44"/>
          <w:lang w:val="en"/>
        </w:rPr>
        <w:t>融资融券等业务优化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通关测试反馈报告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8"/>
              <w:spacing w:before="60" w:after="60" w:line="0" w:lineRule="atLeas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□通关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（2023年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能够正确、及时更新证券的停复牌状态，并据此控制投资者的相关业务。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2.能够正确通过证券信息库接收证券的分层信息，并正确的处理分层数据。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3.能够正常报送适当性数据，能接收并处理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交易支持平台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返回的检查结果、确认结果和汇总结果等相关文件。适当性接口文件中投资者姓名字段的长度调整为120字节。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4.能够正确揭示行情和证券信息等数据。已取消分层公告文件和标的券信息公告文件。行情网关升级到20230504版本，新版本能够正常接收组播行情和TCP行情。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相关技术系统原有各项交易业务运行正常。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能够正确、及时更新证券的是否为融资标的、是否为融券标的、当日可融资和当日可融券状态，并据此控制投资者融资融券业务。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未通过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通过FDEP报送融资融券余额数据和违约数据，并能接收并处理北交所返回的检查结果、确认结果和汇总结果等相关文件。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未通过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能够通过FDEP接收并处理北证50成份股信息和担保物集中度信息。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未通过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未开展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/>
              </w:rPr>
              <w:t>北交所融资融券业务的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证券公司等市场参与人无需填写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项。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完全通过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部分通过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注：1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“完全通过”标准为：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/>
              </w:rPr>
              <w:t>开展北交所融资融券业务的证券公司需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项均通过；其他证券公司等市场参与人需1-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项均通过。2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hint="eastAsia"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ascii="Times New Roman" w:hAnsi="Times New Roman" w:eastAsia="楷体" w:cs="Times New Roman"/>
          <w:sz w:val="24"/>
          <w:szCs w:val="28"/>
        </w:rPr>
        <w:t xml:space="preserve">注： </w:t>
      </w: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通关测试结束后，各参测证券公司应收集各自技术系统的测试情况，于2023年</w:t>
      </w:r>
      <w:r>
        <w:rPr>
          <w:rFonts w:ascii="Times New Roman" w:hAnsi="Times New Roman" w:eastAsia="楷体" w:cs="Times New Roman"/>
          <w:sz w:val="24"/>
          <w:szCs w:val="28"/>
        </w:rPr>
        <w:t>7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ascii="Times New Roman" w:hAnsi="Times New Roman" w:eastAsia="楷体" w:cs="Times New Roman"/>
          <w:sz w:val="24"/>
          <w:szCs w:val="28"/>
        </w:rPr>
        <w:t>8</w:t>
      </w:r>
      <w:r>
        <w:rPr>
          <w:rFonts w:hint="eastAsia" w:ascii="Times New Roman" w:hAnsi="Times New Roman" w:eastAsia="楷体" w:cs="Times New Roman"/>
          <w:sz w:val="24"/>
          <w:szCs w:val="28"/>
        </w:rPr>
        <w:t>日</w:t>
      </w:r>
      <w:r>
        <w:rPr>
          <w:rFonts w:ascii="Times New Roman" w:hAnsi="Times New Roman" w:eastAsia="楷体" w:cs="Times New Roman"/>
          <w:sz w:val="24"/>
          <w:szCs w:val="28"/>
        </w:rPr>
        <w:t>19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:00之前通过BPM提交测试报告（无需盖章）。各参测信息商应按上述时间要求通过电子邮件提交测试报告（无需盖章），邮件主题和附件名称均为：机构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融资融券等业务优化</w:t>
      </w:r>
      <w:r>
        <w:rPr>
          <w:rFonts w:hint="eastAsia" w:ascii="Times New Roman" w:hAnsi="Times New Roman" w:eastAsia="楷体" w:cs="Times New Roman"/>
          <w:sz w:val="24"/>
          <w:szCs w:val="28"/>
        </w:rPr>
        <w:t>通关</w:t>
      </w:r>
      <w:r>
        <w:rPr>
          <w:rFonts w:ascii="Times New Roman" w:hAnsi="Times New Roman" w:eastAsia="楷体" w:cs="Times New Roman"/>
          <w:sz w:val="24"/>
          <w:szCs w:val="28"/>
        </w:rPr>
        <w:t>测试反馈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报告，收件邮箱为：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hint="eastAsia" w:ascii="Times New Roman" w:hAnsi="Times New Roman" w:eastAsia="楷体" w:cs="Times New Roman"/>
          <w:sz w:val="24"/>
          <w:szCs w:val="28"/>
        </w:rPr>
        <w:t>。</w:t>
      </w: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99273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-</w:t>
        </w:r>
        <w:r>
          <w:rPr>
            <w:rFonts w:cs="Times New Roman" w:asciiTheme="minorEastAsia" w:hAnsiTheme="minorEastAsia"/>
            <w:sz w:val="28"/>
            <w:szCs w:val="28"/>
          </w:rPr>
          <w:t xml:space="preserve"> 2 -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45BF"/>
    <w:multiLevelType w:val="singleLevel"/>
    <w:tmpl w:val="BEEF45BF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3323F"/>
    <w:rsid w:val="0006579B"/>
    <w:rsid w:val="000901C4"/>
    <w:rsid w:val="000B04BC"/>
    <w:rsid w:val="000F10B6"/>
    <w:rsid w:val="00130595"/>
    <w:rsid w:val="001E50B7"/>
    <w:rsid w:val="00205E34"/>
    <w:rsid w:val="00251154"/>
    <w:rsid w:val="00255DDF"/>
    <w:rsid w:val="003022E8"/>
    <w:rsid w:val="003132BA"/>
    <w:rsid w:val="00322042"/>
    <w:rsid w:val="00363F36"/>
    <w:rsid w:val="003A719A"/>
    <w:rsid w:val="003B4AA8"/>
    <w:rsid w:val="003E7A93"/>
    <w:rsid w:val="00421CDA"/>
    <w:rsid w:val="0044410E"/>
    <w:rsid w:val="00462518"/>
    <w:rsid w:val="00497B50"/>
    <w:rsid w:val="004A3CD4"/>
    <w:rsid w:val="004C25E3"/>
    <w:rsid w:val="00507791"/>
    <w:rsid w:val="005258A4"/>
    <w:rsid w:val="00587F1B"/>
    <w:rsid w:val="005919D7"/>
    <w:rsid w:val="005A1B8C"/>
    <w:rsid w:val="005B4FCB"/>
    <w:rsid w:val="006029EB"/>
    <w:rsid w:val="00610F71"/>
    <w:rsid w:val="0066266D"/>
    <w:rsid w:val="00663AD8"/>
    <w:rsid w:val="00681E6B"/>
    <w:rsid w:val="006922FF"/>
    <w:rsid w:val="006F059A"/>
    <w:rsid w:val="007136D2"/>
    <w:rsid w:val="00722543"/>
    <w:rsid w:val="007524CB"/>
    <w:rsid w:val="00777B86"/>
    <w:rsid w:val="0078253C"/>
    <w:rsid w:val="007B5BFE"/>
    <w:rsid w:val="007C5E72"/>
    <w:rsid w:val="00822087"/>
    <w:rsid w:val="00830F81"/>
    <w:rsid w:val="008549C8"/>
    <w:rsid w:val="008A6B97"/>
    <w:rsid w:val="008F4634"/>
    <w:rsid w:val="008F55C0"/>
    <w:rsid w:val="00940A78"/>
    <w:rsid w:val="009879A7"/>
    <w:rsid w:val="009D6960"/>
    <w:rsid w:val="00A018A1"/>
    <w:rsid w:val="00A23B3A"/>
    <w:rsid w:val="00A45ED1"/>
    <w:rsid w:val="00AC6261"/>
    <w:rsid w:val="00AD31F1"/>
    <w:rsid w:val="00B75920"/>
    <w:rsid w:val="00B76759"/>
    <w:rsid w:val="00B923C2"/>
    <w:rsid w:val="00BD6515"/>
    <w:rsid w:val="00BE4604"/>
    <w:rsid w:val="00BF79FC"/>
    <w:rsid w:val="00C40499"/>
    <w:rsid w:val="00C56CE1"/>
    <w:rsid w:val="00C933F1"/>
    <w:rsid w:val="00C94C3D"/>
    <w:rsid w:val="00CA37AF"/>
    <w:rsid w:val="00D15D74"/>
    <w:rsid w:val="00D434A8"/>
    <w:rsid w:val="00D64982"/>
    <w:rsid w:val="00D94A4E"/>
    <w:rsid w:val="00E039D3"/>
    <w:rsid w:val="00E11745"/>
    <w:rsid w:val="00E35C9E"/>
    <w:rsid w:val="00E90210"/>
    <w:rsid w:val="00E95E00"/>
    <w:rsid w:val="00F20D72"/>
    <w:rsid w:val="00F44274"/>
    <w:rsid w:val="00F978E5"/>
    <w:rsid w:val="00FC0EF5"/>
    <w:rsid w:val="00FD4CAD"/>
    <w:rsid w:val="2ACB649F"/>
    <w:rsid w:val="2BDC5118"/>
    <w:rsid w:val="3167C9F3"/>
    <w:rsid w:val="337FEEAB"/>
    <w:rsid w:val="33FF0961"/>
    <w:rsid w:val="36AB106B"/>
    <w:rsid w:val="3799C458"/>
    <w:rsid w:val="3AB7B0EE"/>
    <w:rsid w:val="3ABF3CAC"/>
    <w:rsid w:val="3ADF0A65"/>
    <w:rsid w:val="3DB4E1B3"/>
    <w:rsid w:val="3E969E0E"/>
    <w:rsid w:val="3EB377F2"/>
    <w:rsid w:val="3EFF8A4B"/>
    <w:rsid w:val="3F7AE1CA"/>
    <w:rsid w:val="4EDFCC35"/>
    <w:rsid w:val="4FFE035D"/>
    <w:rsid w:val="56F0A4D3"/>
    <w:rsid w:val="56F74C79"/>
    <w:rsid w:val="5BFFA4E6"/>
    <w:rsid w:val="5EA38BC1"/>
    <w:rsid w:val="5F37D408"/>
    <w:rsid w:val="5FFD4F20"/>
    <w:rsid w:val="6BFF38C5"/>
    <w:rsid w:val="6E79CB86"/>
    <w:rsid w:val="6F9FA10C"/>
    <w:rsid w:val="76F7C0E2"/>
    <w:rsid w:val="76FB1311"/>
    <w:rsid w:val="76FD742A"/>
    <w:rsid w:val="777FD2E6"/>
    <w:rsid w:val="7ABF9DBB"/>
    <w:rsid w:val="7AF6780B"/>
    <w:rsid w:val="7AF77DEC"/>
    <w:rsid w:val="7BBBE419"/>
    <w:rsid w:val="7BFCC625"/>
    <w:rsid w:val="7C7D7FA8"/>
    <w:rsid w:val="7D7F7417"/>
    <w:rsid w:val="7DDF93FD"/>
    <w:rsid w:val="7ED79364"/>
    <w:rsid w:val="7EE7A5B0"/>
    <w:rsid w:val="7EEFCEE8"/>
    <w:rsid w:val="7EFF1756"/>
    <w:rsid w:val="7F0F2697"/>
    <w:rsid w:val="7F77731B"/>
    <w:rsid w:val="7FBD082D"/>
    <w:rsid w:val="7FD073FA"/>
    <w:rsid w:val="7FFF0DEC"/>
    <w:rsid w:val="89970294"/>
    <w:rsid w:val="97BC27A9"/>
    <w:rsid w:val="A3FF91B8"/>
    <w:rsid w:val="AEAF0AAA"/>
    <w:rsid w:val="AF5FCD3F"/>
    <w:rsid w:val="B6FF83D9"/>
    <w:rsid w:val="B6FF9DB3"/>
    <w:rsid w:val="B7692751"/>
    <w:rsid w:val="B7CB2813"/>
    <w:rsid w:val="BBFF4568"/>
    <w:rsid w:val="BDFF582D"/>
    <w:rsid w:val="BFF83CF8"/>
    <w:rsid w:val="D1D70023"/>
    <w:rsid w:val="D7F7B345"/>
    <w:rsid w:val="DD3FC460"/>
    <w:rsid w:val="DF73F790"/>
    <w:rsid w:val="DFFC362E"/>
    <w:rsid w:val="E773F27D"/>
    <w:rsid w:val="ECF74C78"/>
    <w:rsid w:val="EE4D149A"/>
    <w:rsid w:val="EEFCE7FC"/>
    <w:rsid w:val="EFBFE524"/>
    <w:rsid w:val="EFEEDEA2"/>
    <w:rsid w:val="F1DF58A1"/>
    <w:rsid w:val="F2FE88EE"/>
    <w:rsid w:val="F5CFE07B"/>
    <w:rsid w:val="F7AF9381"/>
    <w:rsid w:val="F7EFE73E"/>
    <w:rsid w:val="F7F1D7C9"/>
    <w:rsid w:val="F9B737F7"/>
    <w:rsid w:val="F9EF5DF3"/>
    <w:rsid w:val="FB0F7AAE"/>
    <w:rsid w:val="FBFDCC5D"/>
    <w:rsid w:val="FDBC58D7"/>
    <w:rsid w:val="FDFC55DD"/>
    <w:rsid w:val="FE7E35E6"/>
    <w:rsid w:val="FECDA975"/>
    <w:rsid w:val="FEEF53D5"/>
    <w:rsid w:val="FEF8AF84"/>
    <w:rsid w:val="FEF9B186"/>
    <w:rsid w:val="FF3E5CDC"/>
    <w:rsid w:val="FF599AE5"/>
    <w:rsid w:val="FF5B9A42"/>
    <w:rsid w:val="FF77D989"/>
    <w:rsid w:val="FF7F2608"/>
    <w:rsid w:val="FFDFF063"/>
    <w:rsid w:val="FFF4E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971</Characters>
  <Lines>8</Lines>
  <Paragraphs>2</Paragraphs>
  <TotalTime>83</TotalTime>
  <ScaleCrop>false</ScaleCrop>
  <LinksUpToDate>false</LinksUpToDate>
  <CharactersWithSpaces>1139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2022-09-21T07:42:00Z</dcterms:created>
  <dc:creator>张恒zh</dc:creator>
  <cp:lastModifiedBy>gaoduo</cp:lastModifiedBy>
  <dcterms:modified xsi:type="dcterms:W3CDTF">2023-07-07T15:25:06Z</dcterms:modified>
  <dc:title>北证办发〔2023〕X号附件2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